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0" w:type="dxa"/>
        <w:tblLook w:val="04A0" w:firstRow="1" w:lastRow="0" w:firstColumn="1" w:lastColumn="0" w:noHBand="0" w:noVBand="1"/>
      </w:tblPr>
      <w:tblGrid>
        <w:gridCol w:w="730"/>
        <w:gridCol w:w="3201"/>
        <w:gridCol w:w="5709"/>
      </w:tblGrid>
      <w:tr w:rsidR="00B51653" w:rsidRPr="00B51653" w:rsidTr="0037013F">
        <w:trPr>
          <w:trHeight w:val="285"/>
        </w:trPr>
        <w:tc>
          <w:tcPr>
            <w:tcW w:w="9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B51653" w:rsidRPr="00B51653" w:rsidRDefault="00B51653" w:rsidP="00D851FB">
            <w:pPr>
              <w:widowControl/>
              <w:jc w:val="center"/>
              <w:rPr>
                <w:rFonts w:ascii="ＭＳ 明朝" w:eastAsia="ＭＳ 明朝" w:hAnsi="ＭＳ 明朝" w:cs="ＭＳ Ｐゴシック"/>
                <w:b/>
                <w:bCs/>
                <w:color w:val="000000"/>
                <w:kern w:val="0"/>
                <w:sz w:val="24"/>
                <w:szCs w:val="24"/>
              </w:rPr>
            </w:pPr>
            <w:bookmarkStart w:id="0" w:name="_GoBack"/>
            <w:bookmarkEnd w:id="0"/>
            <w:r w:rsidRPr="00B51653">
              <w:rPr>
                <w:rFonts w:ascii="ＭＳ 明朝" w:eastAsia="ＭＳ 明朝" w:hAnsi="ＭＳ 明朝" w:cs="ＭＳ Ｐゴシック" w:hint="eastAsia"/>
                <w:b/>
                <w:bCs/>
                <w:color w:val="000000"/>
                <w:kern w:val="0"/>
                <w:sz w:val="24"/>
                <w:szCs w:val="24"/>
              </w:rPr>
              <w:t>用語解説</w:t>
            </w:r>
          </w:p>
        </w:tc>
      </w:tr>
      <w:tr w:rsidR="00B51653" w:rsidRPr="00B51653" w:rsidTr="00C255F0">
        <w:trPr>
          <w:trHeight w:val="285"/>
        </w:trPr>
        <w:tc>
          <w:tcPr>
            <w:tcW w:w="730" w:type="dxa"/>
            <w:tcBorders>
              <w:top w:val="single" w:sz="4" w:space="0" w:color="FFFFFF" w:themeColor="background1"/>
              <w:left w:val="single" w:sz="4" w:space="0" w:color="FFFFFF" w:themeColor="background1"/>
              <w:bottom w:val="single" w:sz="4" w:space="0" w:color="000000"/>
              <w:right w:val="single" w:sz="4" w:space="0" w:color="FFFFFF" w:themeColor="background1"/>
            </w:tcBorders>
            <w:hideMark/>
          </w:tcPr>
          <w:p w:rsidR="00B51653" w:rsidRPr="00B51653" w:rsidRDefault="00B51653" w:rsidP="00B51653">
            <w:pPr>
              <w:widowControl/>
              <w:jc w:val="center"/>
              <w:rPr>
                <w:rFonts w:ascii="ＭＳ 明朝" w:eastAsia="ＭＳ 明朝" w:hAnsi="ＭＳ 明朝" w:cs="ＭＳ Ｐゴシック"/>
                <w:b/>
                <w:bCs/>
                <w:color w:val="000000"/>
                <w:kern w:val="0"/>
                <w:sz w:val="24"/>
                <w:szCs w:val="24"/>
              </w:rPr>
            </w:pPr>
          </w:p>
        </w:tc>
        <w:tc>
          <w:tcPr>
            <w:tcW w:w="3201" w:type="dxa"/>
            <w:tcBorders>
              <w:top w:val="single" w:sz="4" w:space="0" w:color="FFFFFF" w:themeColor="background1"/>
              <w:left w:val="single" w:sz="4" w:space="0" w:color="FFFFFF" w:themeColor="background1"/>
              <w:right w:val="single" w:sz="4" w:space="0" w:color="FFFFFF" w:themeColor="background1"/>
            </w:tcBorders>
            <w:hideMark/>
          </w:tcPr>
          <w:p w:rsidR="00B51653" w:rsidRPr="00B51653" w:rsidRDefault="00B51653" w:rsidP="00B51653">
            <w:pPr>
              <w:widowControl/>
              <w:jc w:val="center"/>
              <w:rPr>
                <w:rFonts w:ascii="Times New Roman" w:eastAsia="Times New Roman" w:hAnsi="Times New Roman" w:cs="Times New Roman"/>
                <w:kern w:val="0"/>
                <w:sz w:val="20"/>
                <w:szCs w:val="20"/>
              </w:rPr>
            </w:pPr>
          </w:p>
        </w:tc>
        <w:tc>
          <w:tcPr>
            <w:tcW w:w="5709" w:type="dxa"/>
            <w:tcBorders>
              <w:top w:val="single" w:sz="4" w:space="0" w:color="FFFFFF" w:themeColor="background1"/>
              <w:left w:val="single" w:sz="4" w:space="0" w:color="FFFFFF" w:themeColor="background1"/>
              <w:right w:val="single" w:sz="4" w:space="0" w:color="FFFFFF" w:themeColor="background1"/>
            </w:tcBorders>
            <w:hideMark/>
          </w:tcPr>
          <w:p w:rsidR="00B51653" w:rsidRPr="00B51653" w:rsidRDefault="00B51653" w:rsidP="00B51653">
            <w:pPr>
              <w:widowControl/>
              <w:jc w:val="center"/>
              <w:rPr>
                <w:rFonts w:ascii="Times New Roman" w:eastAsia="Times New Roman" w:hAnsi="Times New Roman" w:cs="Times New Roman"/>
                <w:kern w:val="0"/>
                <w:sz w:val="20"/>
                <w:szCs w:val="20"/>
              </w:rPr>
            </w:pPr>
          </w:p>
        </w:tc>
      </w:tr>
      <w:tr w:rsidR="00B51653" w:rsidRPr="00B51653" w:rsidTr="00C255F0">
        <w:trPr>
          <w:trHeight w:val="285"/>
        </w:trPr>
        <w:tc>
          <w:tcPr>
            <w:tcW w:w="730" w:type="dxa"/>
            <w:tcBorders>
              <w:top w:val="single" w:sz="4" w:space="0" w:color="000000"/>
              <w:left w:val="single" w:sz="4" w:space="0" w:color="000000"/>
            </w:tcBorders>
            <w:hideMark/>
          </w:tcPr>
          <w:p w:rsidR="00B51653" w:rsidRPr="00B51653" w:rsidRDefault="00B51653" w:rsidP="00B51653">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番号</w:t>
            </w:r>
          </w:p>
        </w:tc>
        <w:tc>
          <w:tcPr>
            <w:tcW w:w="3201" w:type="dxa"/>
            <w:hideMark/>
          </w:tcPr>
          <w:p w:rsidR="00B51653" w:rsidRPr="00B51653" w:rsidRDefault="00B51653" w:rsidP="00B51653">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語句</w:t>
            </w:r>
          </w:p>
        </w:tc>
        <w:tc>
          <w:tcPr>
            <w:tcW w:w="5709" w:type="dxa"/>
            <w:tcBorders>
              <w:right w:val="single" w:sz="4" w:space="0" w:color="000000"/>
            </w:tcBorders>
            <w:hideMark/>
          </w:tcPr>
          <w:p w:rsidR="00B51653" w:rsidRPr="00B51653" w:rsidRDefault="00B51653" w:rsidP="00B51653">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語句解説</w:t>
            </w:r>
          </w:p>
        </w:tc>
      </w:tr>
      <w:tr w:rsidR="00B51653" w:rsidRPr="00B51653" w:rsidTr="00C255F0">
        <w:trPr>
          <w:trHeight w:val="2280"/>
        </w:trPr>
        <w:tc>
          <w:tcPr>
            <w:tcW w:w="730" w:type="dxa"/>
            <w:hideMark/>
          </w:tcPr>
          <w:p w:rsidR="00B51653" w:rsidRPr="00B51653" w:rsidRDefault="00B51653" w:rsidP="00B51653">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(1)</w:t>
            </w:r>
          </w:p>
        </w:tc>
        <w:tc>
          <w:tcPr>
            <w:tcW w:w="3201" w:type="dxa"/>
            <w:hideMark/>
          </w:tcPr>
          <w:p w:rsidR="00B51653" w:rsidRPr="00B51653" w:rsidRDefault="00B51653" w:rsidP="00B51653">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子どもの読書活動の推進に関する法律</w:t>
            </w:r>
          </w:p>
        </w:tc>
        <w:tc>
          <w:tcPr>
            <w:tcW w:w="5709" w:type="dxa"/>
            <w:hideMark/>
          </w:tcPr>
          <w:p w:rsidR="00B51653" w:rsidRPr="00B51653" w:rsidRDefault="00B51653" w:rsidP="0073034C">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平成13年12月に公布・施行。子どもの読書活動の推進に関し、基本理念を定め、並びに国及び地方公共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して制定された。</w:t>
            </w:r>
          </w:p>
        </w:tc>
      </w:tr>
      <w:tr w:rsidR="00B51653" w:rsidRPr="00B51653" w:rsidTr="00C255F0">
        <w:trPr>
          <w:trHeight w:val="1425"/>
        </w:trPr>
        <w:tc>
          <w:tcPr>
            <w:tcW w:w="730" w:type="dxa"/>
            <w:hideMark/>
          </w:tcPr>
          <w:p w:rsidR="00B51653" w:rsidRPr="00B51653" w:rsidRDefault="00B51653" w:rsidP="00B51653">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(2)</w:t>
            </w:r>
          </w:p>
        </w:tc>
        <w:tc>
          <w:tcPr>
            <w:tcW w:w="3201" w:type="dxa"/>
            <w:hideMark/>
          </w:tcPr>
          <w:p w:rsidR="00B51653" w:rsidRPr="00B51653" w:rsidRDefault="00B51653" w:rsidP="00B51653">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子どもの読書活動の推進に関する基本的な計画</w:t>
            </w:r>
          </w:p>
        </w:tc>
        <w:tc>
          <w:tcPr>
            <w:tcW w:w="5709" w:type="dxa"/>
            <w:hideMark/>
          </w:tcPr>
          <w:p w:rsidR="00B51653" w:rsidRPr="00B51653" w:rsidRDefault="00B51653" w:rsidP="0073034C">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平成14年</w:t>
            </w:r>
            <w:r w:rsidR="003B7611">
              <w:rPr>
                <w:rFonts w:ascii="ＭＳ 明朝" w:eastAsia="ＭＳ 明朝" w:hAnsi="ＭＳ 明朝" w:cs="ＭＳ Ｐゴシック" w:hint="eastAsia"/>
                <w:color w:val="000000"/>
                <w:kern w:val="0"/>
                <w:sz w:val="24"/>
                <w:szCs w:val="24"/>
              </w:rPr>
              <w:t>８</w:t>
            </w:r>
            <w:r w:rsidRPr="00B51653">
              <w:rPr>
                <w:rFonts w:ascii="ＭＳ 明朝" w:eastAsia="ＭＳ 明朝" w:hAnsi="ＭＳ 明朝" w:cs="ＭＳ Ｐゴシック" w:hint="eastAsia"/>
                <w:color w:val="000000"/>
                <w:kern w:val="0"/>
                <w:sz w:val="24"/>
                <w:szCs w:val="24"/>
              </w:rPr>
              <w:t>月、子どもの読書活動の推進に関する法律第八条の規定に基づき策定された国の基本計画。同計画は平成23年３月に第二次計画、平成25年５月に第三次計画、平成30年４月に第四次計画を策定している。</w:t>
            </w:r>
          </w:p>
        </w:tc>
      </w:tr>
      <w:tr w:rsidR="00B51653" w:rsidRPr="00B51653" w:rsidTr="00C255F0">
        <w:trPr>
          <w:trHeight w:val="1710"/>
        </w:trPr>
        <w:tc>
          <w:tcPr>
            <w:tcW w:w="730" w:type="dxa"/>
            <w:hideMark/>
          </w:tcPr>
          <w:p w:rsidR="00B51653" w:rsidRPr="00B51653" w:rsidRDefault="00B51653" w:rsidP="00B51653">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(3)</w:t>
            </w:r>
          </w:p>
        </w:tc>
        <w:tc>
          <w:tcPr>
            <w:tcW w:w="3201" w:type="dxa"/>
            <w:hideMark/>
          </w:tcPr>
          <w:p w:rsidR="00B51653" w:rsidRPr="00B51653" w:rsidRDefault="00B51653" w:rsidP="00B51653">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大阪府子ども読書活動推進計画</w:t>
            </w:r>
          </w:p>
        </w:tc>
        <w:tc>
          <w:tcPr>
            <w:tcW w:w="5709" w:type="dxa"/>
            <w:hideMark/>
          </w:tcPr>
          <w:p w:rsidR="00B51653" w:rsidRPr="00B51653" w:rsidRDefault="00B51653" w:rsidP="0073034C">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平成15年1月、子どもの読書活動の推進に関する法律第九条の規定に基づき大阪府教育委員会が「大阪府子ども読書活動推進計画（第１次）」を策定。平成23年３月に「第２次大阪府子ども読書活動推進計画」、平成28年３月に「第３次大阪府子ども読書活動推進計画」を策定。</w:t>
            </w:r>
          </w:p>
        </w:tc>
      </w:tr>
      <w:tr w:rsidR="00B51653" w:rsidRPr="00B51653" w:rsidTr="00C255F0">
        <w:trPr>
          <w:trHeight w:val="1140"/>
        </w:trPr>
        <w:tc>
          <w:tcPr>
            <w:tcW w:w="730" w:type="dxa"/>
            <w:hideMark/>
          </w:tcPr>
          <w:p w:rsidR="00B51653" w:rsidRPr="00B51653" w:rsidRDefault="00B51653" w:rsidP="00B51653">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(4)</w:t>
            </w:r>
          </w:p>
        </w:tc>
        <w:tc>
          <w:tcPr>
            <w:tcW w:w="3201" w:type="dxa"/>
            <w:hideMark/>
          </w:tcPr>
          <w:p w:rsidR="00B51653" w:rsidRPr="00B51653" w:rsidRDefault="00B51653" w:rsidP="00B51653">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赤ちゃんに絵本を贈ろう事業</w:t>
            </w:r>
          </w:p>
        </w:tc>
        <w:tc>
          <w:tcPr>
            <w:tcW w:w="5709" w:type="dxa"/>
            <w:hideMark/>
          </w:tcPr>
          <w:p w:rsidR="00B51653" w:rsidRPr="00B51653" w:rsidRDefault="00B51653" w:rsidP="0073034C">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本市ブックスタートの中心的な事業。４か月児健康診査の際に赤ちゃんに絵本を１冊プレゼントしている。その際に絵本の読み聞かせの体験や赤ちゃん用絵本の紹介、図書館利用の案内等を行っている。</w:t>
            </w:r>
          </w:p>
        </w:tc>
      </w:tr>
      <w:tr w:rsidR="00B51653" w:rsidRPr="00B51653" w:rsidTr="00C255F0">
        <w:trPr>
          <w:trHeight w:val="855"/>
        </w:trPr>
        <w:tc>
          <w:tcPr>
            <w:tcW w:w="730" w:type="dxa"/>
            <w:hideMark/>
          </w:tcPr>
          <w:p w:rsidR="00B51653" w:rsidRPr="00B51653" w:rsidRDefault="00B51653" w:rsidP="00B51653">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(5)</w:t>
            </w:r>
          </w:p>
        </w:tc>
        <w:tc>
          <w:tcPr>
            <w:tcW w:w="3201" w:type="dxa"/>
            <w:hideMark/>
          </w:tcPr>
          <w:p w:rsidR="00B51653" w:rsidRPr="00B51653" w:rsidRDefault="00B51653" w:rsidP="00B51653">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読書通帳</w:t>
            </w:r>
          </w:p>
        </w:tc>
        <w:tc>
          <w:tcPr>
            <w:tcW w:w="5709" w:type="dxa"/>
            <w:hideMark/>
          </w:tcPr>
          <w:p w:rsidR="00B51653" w:rsidRPr="00B51653" w:rsidRDefault="00B51653" w:rsidP="0073034C">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読んだ本の履歴や図書の貸出履歴を記録しておく通帳タイプのノートで、本市では自分で書き込んでいく自書タイプを採用している。</w:t>
            </w:r>
          </w:p>
        </w:tc>
      </w:tr>
      <w:tr w:rsidR="00D733F9" w:rsidRPr="00B51653" w:rsidTr="00C255F0">
        <w:trPr>
          <w:trHeight w:val="855"/>
        </w:trPr>
        <w:tc>
          <w:tcPr>
            <w:tcW w:w="730" w:type="dxa"/>
          </w:tcPr>
          <w:p w:rsidR="00D733F9" w:rsidRPr="00B51653" w:rsidRDefault="00D733F9" w:rsidP="00D733F9">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sidR="004452A8">
              <w:rPr>
                <w:rFonts w:ascii="ＭＳ 明朝" w:eastAsia="ＭＳ 明朝" w:hAnsi="ＭＳ 明朝" w:cs="ＭＳ Ｐゴシック" w:hint="eastAsia"/>
                <w:color w:val="000000"/>
                <w:kern w:val="0"/>
                <w:sz w:val="24"/>
                <w:szCs w:val="24"/>
              </w:rPr>
              <w:t>6</w:t>
            </w:r>
            <w:r w:rsidRPr="00B51653">
              <w:rPr>
                <w:rFonts w:ascii="ＭＳ 明朝" w:eastAsia="ＭＳ 明朝" w:hAnsi="ＭＳ 明朝" w:cs="ＭＳ Ｐゴシック" w:hint="eastAsia"/>
                <w:color w:val="000000"/>
                <w:kern w:val="0"/>
                <w:sz w:val="24"/>
                <w:szCs w:val="24"/>
              </w:rPr>
              <w:t>)</w:t>
            </w:r>
          </w:p>
        </w:tc>
        <w:tc>
          <w:tcPr>
            <w:tcW w:w="3201" w:type="dxa"/>
          </w:tcPr>
          <w:p w:rsidR="00D733F9" w:rsidRPr="00B51653" w:rsidRDefault="00D733F9" w:rsidP="00D733F9">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公式</w:t>
            </w:r>
            <w:r w:rsidR="003B7611">
              <w:rPr>
                <w:rFonts w:ascii="ＭＳ 明朝" w:eastAsia="ＭＳ 明朝" w:hAnsi="ＭＳ 明朝" w:cs="ＭＳ Ｐゴシック" w:hint="eastAsia"/>
                <w:color w:val="000000"/>
                <w:kern w:val="0"/>
                <w:sz w:val="24"/>
                <w:szCs w:val="24"/>
              </w:rPr>
              <w:t>ＳＮＳ</w:t>
            </w:r>
          </w:p>
        </w:tc>
        <w:tc>
          <w:tcPr>
            <w:tcW w:w="5709" w:type="dxa"/>
          </w:tcPr>
          <w:p w:rsidR="00D733F9" w:rsidRPr="00B51653" w:rsidRDefault="00D733F9" w:rsidP="0073034C">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寝屋川市が公式に発信しているソーシャル・ネットワーキング・サービス。公式アプリケーション「もっと寝屋川」、Facebookページ、Twitterアカウント、ホームページ、YouTubeチャンネル、Instagramアカウントがある。</w:t>
            </w:r>
          </w:p>
        </w:tc>
      </w:tr>
      <w:tr w:rsidR="00D733F9" w:rsidRPr="00B51653" w:rsidTr="00C255F0">
        <w:trPr>
          <w:trHeight w:val="1995"/>
        </w:trPr>
        <w:tc>
          <w:tcPr>
            <w:tcW w:w="730" w:type="dxa"/>
            <w:hideMark/>
          </w:tcPr>
          <w:p w:rsidR="00D733F9" w:rsidRPr="00B51653" w:rsidRDefault="00D733F9" w:rsidP="00D733F9">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lastRenderedPageBreak/>
              <w:t>(</w:t>
            </w:r>
            <w:r w:rsidR="004452A8">
              <w:rPr>
                <w:rFonts w:ascii="ＭＳ 明朝" w:eastAsia="ＭＳ 明朝" w:hAnsi="ＭＳ 明朝" w:cs="ＭＳ Ｐゴシック" w:hint="eastAsia"/>
                <w:color w:val="000000"/>
                <w:kern w:val="0"/>
                <w:sz w:val="24"/>
                <w:szCs w:val="24"/>
              </w:rPr>
              <w:t>7</w:t>
            </w:r>
            <w:r w:rsidRPr="00B51653">
              <w:rPr>
                <w:rFonts w:ascii="ＭＳ 明朝" w:eastAsia="ＭＳ 明朝" w:hAnsi="ＭＳ 明朝" w:cs="ＭＳ Ｐゴシック" w:hint="eastAsia"/>
                <w:color w:val="000000"/>
                <w:kern w:val="0"/>
                <w:sz w:val="24"/>
                <w:szCs w:val="24"/>
              </w:rPr>
              <w:t>)</w:t>
            </w:r>
          </w:p>
        </w:tc>
        <w:tc>
          <w:tcPr>
            <w:tcW w:w="3201" w:type="dxa"/>
            <w:hideMark/>
          </w:tcPr>
          <w:p w:rsidR="00D733F9" w:rsidRPr="00B51653" w:rsidRDefault="00D733F9" w:rsidP="00D733F9">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ブックスタート事業</w:t>
            </w:r>
          </w:p>
        </w:tc>
        <w:tc>
          <w:tcPr>
            <w:tcW w:w="5709" w:type="dxa"/>
            <w:hideMark/>
          </w:tcPr>
          <w:p w:rsidR="00D733F9" w:rsidRPr="00B51653" w:rsidRDefault="00D733F9"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1992年に英国で始まった読書推進活動。赤ちゃんに「絵本」をプレゼントし、赤ちゃんと保護者が絵本を通して心ふれあう時間を持つきっかけづくりをサポートする取組。本市では、「赤ちゃんに絵本を贈ろう事業」のほか、赤ちゃんへの絵本の読み聞かせや、絵本の読み聞かせ講座等の多彩な事業を行っている。</w:t>
            </w:r>
          </w:p>
        </w:tc>
      </w:tr>
      <w:tr w:rsidR="00D733F9" w:rsidRPr="00B51653" w:rsidTr="00C255F0">
        <w:trPr>
          <w:trHeight w:val="1425"/>
        </w:trPr>
        <w:tc>
          <w:tcPr>
            <w:tcW w:w="730" w:type="dxa"/>
            <w:hideMark/>
          </w:tcPr>
          <w:p w:rsidR="00D733F9" w:rsidRPr="00B51653" w:rsidRDefault="00D733F9" w:rsidP="00D733F9">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sidR="004452A8">
              <w:rPr>
                <w:rFonts w:ascii="ＭＳ 明朝" w:eastAsia="ＭＳ 明朝" w:hAnsi="ＭＳ 明朝" w:cs="ＭＳ Ｐゴシック" w:hint="eastAsia"/>
                <w:color w:val="000000"/>
                <w:kern w:val="0"/>
                <w:sz w:val="24"/>
                <w:szCs w:val="24"/>
              </w:rPr>
              <w:t>8</w:t>
            </w:r>
            <w:r w:rsidRPr="00B51653">
              <w:rPr>
                <w:rFonts w:ascii="ＭＳ 明朝" w:eastAsia="ＭＳ 明朝" w:hAnsi="ＭＳ 明朝" w:cs="ＭＳ Ｐゴシック" w:hint="eastAsia"/>
                <w:color w:val="000000"/>
                <w:kern w:val="0"/>
                <w:sz w:val="24"/>
                <w:szCs w:val="24"/>
              </w:rPr>
              <w:t>)</w:t>
            </w:r>
          </w:p>
        </w:tc>
        <w:tc>
          <w:tcPr>
            <w:tcW w:w="3201" w:type="dxa"/>
            <w:hideMark/>
          </w:tcPr>
          <w:p w:rsidR="00D733F9" w:rsidRPr="00B51653" w:rsidRDefault="00D733F9" w:rsidP="00D733F9">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子ども読書活動推進啓発講座「だっこでよんで　あそんでよんで」</w:t>
            </w:r>
          </w:p>
        </w:tc>
        <w:tc>
          <w:tcPr>
            <w:tcW w:w="5709" w:type="dxa"/>
            <w:hideMark/>
          </w:tcPr>
          <w:p w:rsidR="00D733F9" w:rsidRPr="00B51653" w:rsidRDefault="00D733F9"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０歳からのブックスタートとして、赤ちゃんと保護者を対象に１期４回（令和２年度は１期３回）の講座を実施。絵本や「わらべうた」の紹介、読み聞かせの実演等を行い絵本を通した親子のふれあいの大切さについて啓発する講座。年３期実施。</w:t>
            </w:r>
          </w:p>
        </w:tc>
      </w:tr>
      <w:tr w:rsidR="00D733F9" w:rsidRPr="00B51653" w:rsidTr="00C255F0">
        <w:trPr>
          <w:trHeight w:val="855"/>
        </w:trPr>
        <w:tc>
          <w:tcPr>
            <w:tcW w:w="730" w:type="dxa"/>
            <w:hideMark/>
          </w:tcPr>
          <w:p w:rsidR="00D733F9" w:rsidRPr="00B51653" w:rsidRDefault="00D733F9" w:rsidP="00D733F9">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sidR="004452A8">
              <w:rPr>
                <w:rFonts w:ascii="ＭＳ 明朝" w:eastAsia="ＭＳ 明朝" w:hAnsi="ＭＳ 明朝" w:cs="ＭＳ Ｐゴシック" w:hint="eastAsia"/>
                <w:color w:val="000000"/>
                <w:kern w:val="0"/>
                <w:sz w:val="24"/>
                <w:szCs w:val="24"/>
              </w:rPr>
              <w:t>9</w:t>
            </w:r>
            <w:r w:rsidRPr="00B51653">
              <w:rPr>
                <w:rFonts w:ascii="ＭＳ 明朝" w:eastAsia="ＭＳ 明朝" w:hAnsi="ＭＳ 明朝" w:cs="ＭＳ Ｐゴシック" w:hint="eastAsia"/>
                <w:color w:val="000000"/>
                <w:kern w:val="0"/>
                <w:sz w:val="24"/>
                <w:szCs w:val="24"/>
              </w:rPr>
              <w:t>)</w:t>
            </w:r>
          </w:p>
        </w:tc>
        <w:tc>
          <w:tcPr>
            <w:tcW w:w="3201" w:type="dxa"/>
            <w:hideMark/>
          </w:tcPr>
          <w:p w:rsidR="00D733F9" w:rsidRPr="00B51653" w:rsidRDefault="00D733F9" w:rsidP="00D733F9">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幼児のためのブックスタート事業</w:t>
            </w:r>
          </w:p>
        </w:tc>
        <w:tc>
          <w:tcPr>
            <w:tcW w:w="5709" w:type="dxa"/>
            <w:hideMark/>
          </w:tcPr>
          <w:p w:rsidR="00D733F9" w:rsidRPr="00B51653" w:rsidRDefault="00D733F9"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市内保育所園において３・４・５歳児を対象に絵本の読み聞かせを行う事業。本市では１保育所園あたり年間９回程度実施している。</w:t>
            </w:r>
          </w:p>
        </w:tc>
      </w:tr>
      <w:tr w:rsidR="00D733F9" w:rsidRPr="00B51653" w:rsidTr="00C255F0">
        <w:trPr>
          <w:trHeight w:val="1995"/>
        </w:trPr>
        <w:tc>
          <w:tcPr>
            <w:tcW w:w="730" w:type="dxa"/>
            <w:hideMark/>
          </w:tcPr>
          <w:p w:rsidR="00D733F9" w:rsidRPr="00B51653" w:rsidRDefault="00D733F9"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sidR="004452A8">
              <w:rPr>
                <w:rFonts w:ascii="ＭＳ 明朝" w:eastAsia="ＭＳ 明朝" w:hAnsi="ＭＳ 明朝" w:cs="ＭＳ Ｐゴシック" w:hint="eastAsia"/>
                <w:color w:val="000000"/>
                <w:kern w:val="0"/>
                <w:sz w:val="24"/>
                <w:szCs w:val="24"/>
              </w:rPr>
              <w:t>10</w:t>
            </w:r>
            <w:r w:rsidRPr="00B51653">
              <w:rPr>
                <w:rFonts w:ascii="ＭＳ 明朝" w:eastAsia="ＭＳ 明朝" w:hAnsi="ＭＳ 明朝" w:cs="ＭＳ Ｐゴシック" w:hint="eastAsia"/>
                <w:color w:val="000000"/>
                <w:kern w:val="0"/>
                <w:sz w:val="24"/>
                <w:szCs w:val="24"/>
              </w:rPr>
              <w:t>)</w:t>
            </w:r>
          </w:p>
        </w:tc>
        <w:tc>
          <w:tcPr>
            <w:tcW w:w="3201" w:type="dxa"/>
            <w:hideMark/>
          </w:tcPr>
          <w:p w:rsidR="00D733F9" w:rsidRPr="00B51653" w:rsidRDefault="00D733F9" w:rsidP="00D733F9">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絵本の読み聞かせ</w:t>
            </w:r>
          </w:p>
        </w:tc>
        <w:tc>
          <w:tcPr>
            <w:tcW w:w="5709" w:type="dxa"/>
            <w:hideMark/>
          </w:tcPr>
          <w:p w:rsidR="00D733F9" w:rsidRPr="00B51653" w:rsidRDefault="00D733F9"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子どもに保護者や幼稚園教</w:t>
            </w:r>
            <w:r w:rsidR="00D46A94">
              <w:rPr>
                <w:rFonts w:ascii="ＭＳ 明朝" w:eastAsia="ＭＳ 明朝" w:hAnsi="ＭＳ 明朝" w:cs="ＭＳ Ｐゴシック" w:hint="eastAsia"/>
                <w:color w:val="000000"/>
                <w:kern w:val="0"/>
                <w:sz w:val="24"/>
                <w:szCs w:val="24"/>
              </w:rPr>
              <w:t>員</w:t>
            </w:r>
            <w:r w:rsidRPr="00B51653">
              <w:rPr>
                <w:rFonts w:ascii="ＭＳ 明朝" w:eastAsia="ＭＳ 明朝" w:hAnsi="ＭＳ 明朝" w:cs="ＭＳ Ｐゴシック" w:hint="eastAsia"/>
                <w:color w:val="000000"/>
                <w:kern w:val="0"/>
                <w:sz w:val="24"/>
                <w:szCs w:val="24"/>
              </w:rPr>
              <w:t>・保育士等の子どもの教育に携わる人が絵本を読み聞かせること。子どもの精神状態を落ち着かせ、幸福感を与え、読み手・聞き手双方の脳に良い影響を与える効果があるとされている。近年は、図書館や公共の場所等で地域のボランティアが読み聞かせを行うことが増えている。</w:t>
            </w:r>
          </w:p>
        </w:tc>
      </w:tr>
      <w:tr w:rsidR="00D733F9" w:rsidRPr="00B51653" w:rsidTr="00C255F0">
        <w:trPr>
          <w:trHeight w:val="1710"/>
        </w:trPr>
        <w:tc>
          <w:tcPr>
            <w:tcW w:w="730" w:type="dxa"/>
            <w:hideMark/>
          </w:tcPr>
          <w:p w:rsidR="00D733F9" w:rsidRPr="00B51653" w:rsidRDefault="00D733F9" w:rsidP="00D733F9">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sidR="004452A8">
              <w:rPr>
                <w:rFonts w:ascii="ＭＳ 明朝" w:eastAsia="ＭＳ 明朝" w:hAnsi="ＭＳ 明朝" w:cs="ＭＳ Ｐゴシック" w:hint="eastAsia"/>
                <w:color w:val="000000"/>
                <w:kern w:val="0"/>
                <w:sz w:val="24"/>
                <w:szCs w:val="24"/>
              </w:rPr>
              <w:t>11</w:t>
            </w:r>
            <w:r w:rsidRPr="00B51653">
              <w:rPr>
                <w:rFonts w:ascii="ＭＳ 明朝" w:eastAsia="ＭＳ 明朝" w:hAnsi="ＭＳ 明朝" w:cs="ＭＳ Ｐゴシック" w:hint="eastAsia"/>
                <w:color w:val="000000"/>
                <w:kern w:val="0"/>
                <w:sz w:val="24"/>
                <w:szCs w:val="24"/>
              </w:rPr>
              <w:t>)</w:t>
            </w:r>
          </w:p>
        </w:tc>
        <w:tc>
          <w:tcPr>
            <w:tcW w:w="3201" w:type="dxa"/>
            <w:hideMark/>
          </w:tcPr>
          <w:p w:rsidR="00D733F9" w:rsidRPr="00B51653" w:rsidRDefault="00D733F9" w:rsidP="00D733F9">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ＹＡ（ヤングアダルト）</w:t>
            </w:r>
          </w:p>
        </w:tc>
        <w:tc>
          <w:tcPr>
            <w:tcW w:w="5709" w:type="dxa"/>
            <w:hideMark/>
          </w:tcPr>
          <w:p w:rsidR="00D733F9" w:rsidRPr="00B51653" w:rsidRDefault="00D733F9"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ＹＡ（ヤングアダルト）とは主に中学生・高校生のことを示す図書館用語。精神的・肉体的に大人になりつつある中学生・高校生年代を対象にした図書館サービスをＹＡサービスと称している。具体的には、年代を意識した選書を行い紹介することや読書推進に資する行事等を行っている。</w:t>
            </w:r>
          </w:p>
        </w:tc>
      </w:tr>
      <w:tr w:rsidR="004452A8" w:rsidRPr="00B51653" w:rsidTr="00C255F0">
        <w:trPr>
          <w:trHeight w:val="1710"/>
        </w:trPr>
        <w:tc>
          <w:tcPr>
            <w:tcW w:w="730" w:type="dxa"/>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12</w:t>
            </w:r>
            <w:r w:rsidRPr="00B51653">
              <w:rPr>
                <w:rFonts w:ascii="ＭＳ 明朝" w:eastAsia="ＭＳ 明朝" w:hAnsi="ＭＳ 明朝" w:cs="ＭＳ Ｐゴシック" w:hint="eastAsia"/>
                <w:color w:val="000000"/>
                <w:kern w:val="0"/>
                <w:sz w:val="24"/>
                <w:szCs w:val="24"/>
              </w:rPr>
              <w:t>)</w:t>
            </w:r>
          </w:p>
        </w:tc>
        <w:tc>
          <w:tcPr>
            <w:tcW w:w="3201" w:type="dxa"/>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マルチメディアデイジー</w:t>
            </w:r>
          </w:p>
        </w:tc>
        <w:tc>
          <w:tcPr>
            <w:tcW w:w="5709" w:type="dxa"/>
          </w:tcPr>
          <w:p w:rsidR="004452A8" w:rsidRPr="00B51653" w:rsidRDefault="004452A8" w:rsidP="005F62F2">
            <w:pPr>
              <w:widowControl/>
              <w:ind w:firstLineChars="100" w:firstLine="257"/>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デイジー（</w:t>
            </w:r>
            <w:r w:rsidR="00F771ED">
              <w:rPr>
                <w:rFonts w:ascii="ＭＳ 明朝" w:eastAsia="ＭＳ 明朝" w:hAnsi="ＭＳ 明朝" w:cs="ＭＳ Ｐゴシック" w:hint="eastAsia"/>
                <w:color w:val="000000"/>
                <w:kern w:val="0"/>
                <w:sz w:val="24"/>
                <w:szCs w:val="24"/>
              </w:rPr>
              <w:t>ＤＡＩＳＹ</w:t>
            </w:r>
            <w:r w:rsidRPr="00B51653">
              <w:rPr>
                <w:rFonts w:ascii="ＭＳ 明朝" w:eastAsia="ＭＳ 明朝" w:hAnsi="ＭＳ 明朝" w:cs="ＭＳ Ｐゴシック" w:hint="eastAsia"/>
                <w:color w:val="000000"/>
                <w:kern w:val="0"/>
                <w:sz w:val="24"/>
                <w:szCs w:val="24"/>
              </w:rPr>
              <w:t>）とは、Digital Accessible Information Systemの略で、日本では「アクセシブルな情報システム」と訳されている。もともとは視覚障害者の録音図書のために開発されたもの。</w:t>
            </w:r>
            <w:r w:rsidRPr="00B51653">
              <w:rPr>
                <w:rFonts w:ascii="ＭＳ 明朝" w:eastAsia="ＭＳ 明朝" w:hAnsi="ＭＳ 明朝" w:cs="ＭＳ Ｐゴシック" w:hint="eastAsia"/>
                <w:color w:val="000000"/>
                <w:kern w:val="0"/>
                <w:sz w:val="24"/>
                <w:szCs w:val="24"/>
              </w:rPr>
              <w:br/>
              <w:t xml:space="preserve">　マルチメディアデイジーは音声にテキスト、画像をシンクロ（同期）させることができ、パソコン上で専用再生ソフトを使用すると、音声のスピード・文字の大きさ・背景とのコントラスト</w:t>
            </w:r>
            <w:r w:rsidRPr="00B51653">
              <w:rPr>
                <w:rFonts w:ascii="ＭＳ 明朝" w:eastAsia="ＭＳ 明朝" w:hAnsi="ＭＳ 明朝" w:cs="ＭＳ Ｐゴシック" w:hint="eastAsia"/>
                <w:color w:val="000000"/>
                <w:kern w:val="0"/>
                <w:sz w:val="24"/>
                <w:szCs w:val="24"/>
              </w:rPr>
              <w:lastRenderedPageBreak/>
              <w:t>の変更ができる。ハイライトがつくこと・目次があること・目次から読みたい章や節、任意のページに飛ぶことができることなどの機能もあり、さらにタッチパネルの使用、点字ディスプレイへの接続も可能。</w:t>
            </w:r>
          </w:p>
        </w:tc>
      </w:tr>
      <w:tr w:rsidR="004452A8" w:rsidRPr="00B51653" w:rsidTr="00C255F0">
        <w:trPr>
          <w:trHeight w:val="915"/>
        </w:trPr>
        <w:tc>
          <w:tcPr>
            <w:tcW w:w="730" w:type="dxa"/>
            <w:hideMark/>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lastRenderedPageBreak/>
              <w:t>(</w:t>
            </w:r>
            <w:r>
              <w:rPr>
                <w:rFonts w:ascii="ＭＳ 明朝" w:eastAsia="ＭＳ 明朝" w:hAnsi="ＭＳ 明朝" w:cs="ＭＳ Ｐゴシック" w:hint="eastAsia"/>
                <w:color w:val="000000"/>
                <w:kern w:val="0"/>
                <w:sz w:val="24"/>
                <w:szCs w:val="24"/>
              </w:rPr>
              <w:t>13</w:t>
            </w:r>
            <w:r w:rsidRPr="00B51653">
              <w:rPr>
                <w:rFonts w:ascii="ＭＳ 明朝" w:eastAsia="ＭＳ 明朝" w:hAnsi="ＭＳ 明朝" w:cs="ＭＳ Ｐゴシック" w:hint="eastAsia"/>
                <w:color w:val="000000"/>
                <w:kern w:val="0"/>
                <w:sz w:val="24"/>
                <w:szCs w:val="24"/>
              </w:rPr>
              <w:t>)</w:t>
            </w:r>
          </w:p>
        </w:tc>
        <w:tc>
          <w:tcPr>
            <w:tcW w:w="3201" w:type="dxa"/>
            <w:hideMark/>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拡大読書器</w:t>
            </w:r>
          </w:p>
        </w:tc>
        <w:tc>
          <w:tcPr>
            <w:tcW w:w="5709" w:type="dxa"/>
            <w:hideMark/>
          </w:tcPr>
          <w:p w:rsidR="004452A8" w:rsidRPr="00B51653" w:rsidRDefault="004452A8"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視覚障害や加齢等により視力が減退した人の読書支援のため、本や雑誌の文字を自由に拡大しモニターで見ることできる機器。</w:t>
            </w:r>
          </w:p>
        </w:tc>
      </w:tr>
      <w:tr w:rsidR="004452A8" w:rsidRPr="00B51653" w:rsidTr="00C255F0">
        <w:trPr>
          <w:trHeight w:val="1185"/>
        </w:trPr>
        <w:tc>
          <w:tcPr>
            <w:tcW w:w="730" w:type="dxa"/>
            <w:hideMark/>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14</w:t>
            </w:r>
            <w:r w:rsidRPr="00B51653">
              <w:rPr>
                <w:rFonts w:ascii="ＭＳ 明朝" w:eastAsia="ＭＳ 明朝" w:hAnsi="ＭＳ 明朝" w:cs="ＭＳ Ｐゴシック" w:hint="eastAsia"/>
                <w:color w:val="000000"/>
                <w:kern w:val="0"/>
                <w:sz w:val="24"/>
                <w:szCs w:val="24"/>
              </w:rPr>
              <w:t>)</w:t>
            </w:r>
          </w:p>
        </w:tc>
        <w:tc>
          <w:tcPr>
            <w:tcW w:w="3201" w:type="dxa"/>
            <w:hideMark/>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音声読み上げ機</w:t>
            </w:r>
          </w:p>
        </w:tc>
        <w:tc>
          <w:tcPr>
            <w:tcW w:w="5709" w:type="dxa"/>
            <w:hideMark/>
          </w:tcPr>
          <w:p w:rsidR="004452A8" w:rsidRPr="00B51653" w:rsidRDefault="004452A8"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本や雑誌の活字をスキャンとして認識し音声で読み上げる機械のこと。これにより読書だけでなく、文書や説明書等の読み上げが可能となり視覚障害者の利便性が格段に向上する。</w:t>
            </w:r>
          </w:p>
        </w:tc>
      </w:tr>
      <w:tr w:rsidR="004452A8" w:rsidRPr="00B51653" w:rsidTr="00C255F0">
        <w:trPr>
          <w:trHeight w:val="1140"/>
        </w:trPr>
        <w:tc>
          <w:tcPr>
            <w:tcW w:w="730" w:type="dxa"/>
            <w:hideMark/>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15</w:t>
            </w:r>
            <w:r w:rsidRPr="00B51653">
              <w:rPr>
                <w:rFonts w:ascii="ＭＳ 明朝" w:eastAsia="ＭＳ 明朝" w:hAnsi="ＭＳ 明朝" w:cs="ＭＳ Ｐゴシック" w:hint="eastAsia"/>
                <w:color w:val="000000"/>
                <w:kern w:val="0"/>
                <w:sz w:val="24"/>
                <w:szCs w:val="24"/>
              </w:rPr>
              <w:t>)</w:t>
            </w:r>
          </w:p>
        </w:tc>
        <w:tc>
          <w:tcPr>
            <w:tcW w:w="3201" w:type="dxa"/>
            <w:hideMark/>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団体貸出</w:t>
            </w:r>
          </w:p>
        </w:tc>
        <w:tc>
          <w:tcPr>
            <w:tcW w:w="5709" w:type="dxa"/>
            <w:hideMark/>
          </w:tcPr>
          <w:p w:rsidR="00614A2A" w:rsidRDefault="004452A8"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図書館に団体登録をした学校や団体に対し、大量の本を長期間（１年程度）貸し出す制度。</w:t>
            </w:r>
          </w:p>
          <w:p w:rsidR="004452A8" w:rsidRPr="00B51653" w:rsidRDefault="004452A8" w:rsidP="00614A2A">
            <w:pPr>
              <w:widowControl/>
              <w:ind w:firstLineChars="100" w:firstLine="257"/>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※本市の場合、個人貸出では20冊を限度に３週間の貸出期間である。</w:t>
            </w:r>
          </w:p>
        </w:tc>
      </w:tr>
      <w:tr w:rsidR="004452A8" w:rsidRPr="00B51653" w:rsidTr="00C255F0">
        <w:trPr>
          <w:trHeight w:val="1710"/>
        </w:trPr>
        <w:tc>
          <w:tcPr>
            <w:tcW w:w="730" w:type="dxa"/>
            <w:hideMark/>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16</w:t>
            </w:r>
            <w:r w:rsidRPr="00B51653">
              <w:rPr>
                <w:rFonts w:ascii="ＭＳ 明朝" w:eastAsia="ＭＳ 明朝" w:hAnsi="ＭＳ 明朝" w:cs="ＭＳ Ｐゴシック" w:hint="eastAsia"/>
                <w:color w:val="000000"/>
                <w:kern w:val="0"/>
                <w:sz w:val="24"/>
                <w:szCs w:val="24"/>
              </w:rPr>
              <w:t>)</w:t>
            </w:r>
          </w:p>
        </w:tc>
        <w:tc>
          <w:tcPr>
            <w:tcW w:w="3201" w:type="dxa"/>
            <w:hideMark/>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ストーリーテリング</w:t>
            </w:r>
          </w:p>
        </w:tc>
        <w:tc>
          <w:tcPr>
            <w:tcW w:w="5709" w:type="dxa"/>
            <w:hideMark/>
          </w:tcPr>
          <w:p w:rsidR="004452A8" w:rsidRPr="00B51653" w:rsidRDefault="004452A8"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ストーリーテリング（おはなし）は、語り手が昔話や物語を覚えて自分のものにして語ること。子どもがおはなしを聴くことにより物語に興味をもつことによってスムーズに読書することに繋がる効果がある。図書館では、市民ボランティア団体が定期的におはなし会を開催している。</w:t>
            </w:r>
          </w:p>
        </w:tc>
      </w:tr>
      <w:tr w:rsidR="004452A8" w:rsidRPr="00B51653" w:rsidTr="00C255F0">
        <w:trPr>
          <w:trHeight w:val="1140"/>
        </w:trPr>
        <w:tc>
          <w:tcPr>
            <w:tcW w:w="730" w:type="dxa"/>
            <w:hideMark/>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(1</w:t>
            </w:r>
            <w:r>
              <w:rPr>
                <w:rFonts w:ascii="ＭＳ 明朝" w:eastAsia="ＭＳ 明朝" w:hAnsi="ＭＳ 明朝" w:cs="ＭＳ Ｐゴシック" w:hint="eastAsia"/>
                <w:color w:val="000000"/>
                <w:kern w:val="0"/>
                <w:sz w:val="24"/>
                <w:szCs w:val="24"/>
              </w:rPr>
              <w:t>7</w:t>
            </w:r>
            <w:r w:rsidRPr="00B51653">
              <w:rPr>
                <w:rFonts w:ascii="ＭＳ 明朝" w:eastAsia="ＭＳ 明朝" w:hAnsi="ＭＳ 明朝" w:cs="ＭＳ Ｐゴシック" w:hint="eastAsia"/>
                <w:color w:val="000000"/>
                <w:kern w:val="0"/>
                <w:sz w:val="24"/>
                <w:szCs w:val="24"/>
              </w:rPr>
              <w:t>)</w:t>
            </w:r>
          </w:p>
        </w:tc>
        <w:tc>
          <w:tcPr>
            <w:tcW w:w="3201" w:type="dxa"/>
            <w:hideMark/>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移動図書館おきがる号の巡回</w:t>
            </w:r>
          </w:p>
        </w:tc>
        <w:tc>
          <w:tcPr>
            <w:tcW w:w="5709" w:type="dxa"/>
            <w:hideMark/>
          </w:tcPr>
          <w:p w:rsidR="004452A8" w:rsidRPr="00B51653" w:rsidRDefault="004452A8"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移動図書館「おきがる号」を市内30か所に概ね３週間に１度の周期で派遣している。こうした一般利用を目的とした移動図書館巡回のほか、市内小学校にも巡回している事例がある。</w:t>
            </w:r>
          </w:p>
        </w:tc>
      </w:tr>
      <w:tr w:rsidR="004452A8" w:rsidRPr="00B51653" w:rsidTr="00C255F0">
        <w:trPr>
          <w:trHeight w:val="930"/>
        </w:trPr>
        <w:tc>
          <w:tcPr>
            <w:tcW w:w="730" w:type="dxa"/>
            <w:hideMark/>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18</w:t>
            </w:r>
            <w:r w:rsidRPr="00B51653">
              <w:rPr>
                <w:rFonts w:ascii="ＭＳ 明朝" w:eastAsia="ＭＳ 明朝" w:hAnsi="ＭＳ 明朝" w:cs="ＭＳ Ｐゴシック" w:hint="eastAsia"/>
                <w:color w:val="000000"/>
                <w:kern w:val="0"/>
                <w:sz w:val="24"/>
                <w:szCs w:val="24"/>
              </w:rPr>
              <w:t>)</w:t>
            </w:r>
          </w:p>
        </w:tc>
        <w:tc>
          <w:tcPr>
            <w:tcW w:w="3201" w:type="dxa"/>
            <w:hideMark/>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調べ学習</w:t>
            </w:r>
          </w:p>
        </w:tc>
        <w:tc>
          <w:tcPr>
            <w:tcW w:w="5709" w:type="dxa"/>
            <w:hideMark/>
          </w:tcPr>
          <w:p w:rsidR="004452A8" w:rsidRPr="00B51653" w:rsidRDefault="004452A8"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児童や生徒が、様々なテーマ・課題に沿って、図書館を利用したり、聞き取り調査をしたりして、その結果をまとめること。</w:t>
            </w:r>
          </w:p>
        </w:tc>
      </w:tr>
      <w:tr w:rsidR="004452A8" w:rsidRPr="00B51653" w:rsidTr="004452A8">
        <w:trPr>
          <w:trHeight w:val="693"/>
        </w:trPr>
        <w:tc>
          <w:tcPr>
            <w:tcW w:w="730" w:type="dxa"/>
            <w:hideMark/>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(1</w:t>
            </w:r>
            <w:r>
              <w:rPr>
                <w:rFonts w:ascii="ＭＳ 明朝" w:eastAsia="ＭＳ 明朝" w:hAnsi="ＭＳ 明朝" w:cs="ＭＳ Ｐゴシック" w:hint="eastAsia"/>
                <w:color w:val="000000"/>
                <w:kern w:val="0"/>
                <w:sz w:val="24"/>
                <w:szCs w:val="24"/>
              </w:rPr>
              <w:t>9</w:t>
            </w:r>
            <w:r w:rsidRPr="00B51653">
              <w:rPr>
                <w:rFonts w:ascii="ＭＳ 明朝" w:eastAsia="ＭＳ 明朝" w:hAnsi="ＭＳ 明朝" w:cs="ＭＳ Ｐゴシック" w:hint="eastAsia"/>
                <w:color w:val="000000"/>
                <w:kern w:val="0"/>
                <w:sz w:val="24"/>
                <w:szCs w:val="24"/>
              </w:rPr>
              <w:t>)</w:t>
            </w:r>
          </w:p>
        </w:tc>
        <w:tc>
          <w:tcPr>
            <w:tcW w:w="3201" w:type="dxa"/>
            <w:hideMark/>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学校司書</w:t>
            </w:r>
          </w:p>
        </w:tc>
        <w:tc>
          <w:tcPr>
            <w:tcW w:w="5709" w:type="dxa"/>
            <w:hideMark/>
          </w:tcPr>
          <w:p w:rsidR="004452A8" w:rsidRPr="00B51653" w:rsidRDefault="004452A8"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学校図書館法の一部改正により同法第六条第１項及び第２項に明記された「学校司書」は、同法附則第２項により「この法律の施行後速やかに、新法の施行の状況を勘案し、学校司書としての資格の在り方、その養成の在り方等について検討を行い、その結果に基づいて必要な措置を講ずるものとする。」とされており、現時点では</w:t>
            </w:r>
            <w:r w:rsidRPr="00B51653">
              <w:rPr>
                <w:rFonts w:ascii="ＭＳ 明朝" w:eastAsia="ＭＳ 明朝" w:hAnsi="ＭＳ 明朝" w:cs="ＭＳ Ｐゴシック" w:hint="eastAsia"/>
                <w:color w:val="000000"/>
                <w:kern w:val="0"/>
                <w:sz w:val="24"/>
                <w:szCs w:val="24"/>
              </w:rPr>
              <w:lastRenderedPageBreak/>
              <w:t>「学校司書」の資格及び養成課程について制度化はされていない。</w:t>
            </w:r>
          </w:p>
        </w:tc>
      </w:tr>
      <w:tr w:rsidR="004452A8" w:rsidRPr="00B51653" w:rsidTr="00996F45">
        <w:trPr>
          <w:trHeight w:val="794"/>
        </w:trPr>
        <w:tc>
          <w:tcPr>
            <w:tcW w:w="730" w:type="dxa"/>
          </w:tcPr>
          <w:p w:rsidR="004452A8" w:rsidRPr="00F026B5" w:rsidRDefault="004452A8" w:rsidP="004452A8">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lastRenderedPageBreak/>
              <w:t>(20)</w:t>
            </w:r>
          </w:p>
        </w:tc>
        <w:tc>
          <w:tcPr>
            <w:tcW w:w="3201" w:type="dxa"/>
          </w:tcPr>
          <w:p w:rsidR="004452A8" w:rsidRPr="002E2834" w:rsidRDefault="004452A8" w:rsidP="004452A8">
            <w:pPr>
              <w:widowControl/>
              <w:jc w:val="left"/>
              <w:rPr>
                <w:rFonts w:ascii="ＭＳ 明朝" w:eastAsia="ＭＳ 明朝" w:hAnsi="ＭＳ 明朝" w:cs="ＭＳ Ｐゴシック"/>
                <w:color w:val="000000"/>
                <w:kern w:val="0"/>
                <w:sz w:val="24"/>
                <w:szCs w:val="24"/>
              </w:rPr>
            </w:pPr>
            <w:r w:rsidRPr="002E2834">
              <w:rPr>
                <w:rFonts w:ascii="ＭＳ 明朝" w:eastAsia="ＭＳ 明朝" w:hAnsi="ＭＳ 明朝" w:cs="ＭＳ Ｐゴシック" w:hint="eastAsia"/>
                <w:color w:val="000000"/>
                <w:kern w:val="0"/>
                <w:sz w:val="24"/>
                <w:szCs w:val="24"/>
              </w:rPr>
              <w:t>ブックトーカー</w:t>
            </w:r>
          </w:p>
        </w:tc>
        <w:tc>
          <w:tcPr>
            <w:tcW w:w="5709" w:type="dxa"/>
          </w:tcPr>
          <w:p w:rsidR="004452A8" w:rsidRPr="002E2834" w:rsidRDefault="004452A8" w:rsidP="005F62F2">
            <w:pPr>
              <w:widowControl/>
              <w:rPr>
                <w:rFonts w:ascii="ＭＳ 明朝" w:eastAsia="ＭＳ 明朝" w:hAnsi="ＭＳ 明朝" w:cs="ＭＳ Ｐゴシック"/>
                <w:color w:val="000000"/>
                <w:kern w:val="0"/>
                <w:sz w:val="24"/>
                <w:szCs w:val="24"/>
              </w:rPr>
            </w:pPr>
            <w:r w:rsidRPr="002E2834">
              <w:rPr>
                <w:rFonts w:ascii="ＭＳ 明朝" w:eastAsia="ＭＳ 明朝" w:hAnsi="ＭＳ 明朝" w:cs="ＭＳ Ｐゴシック" w:hint="eastAsia"/>
                <w:color w:val="000000"/>
                <w:kern w:val="0"/>
                <w:sz w:val="24"/>
                <w:szCs w:val="24"/>
              </w:rPr>
              <w:t xml:space="preserve">　テーマを決め、そのテーマに沿った本を複数冊、順に紹介していくことをブックトークと言う。その紹介者（話し手）をブックトーカーと呼ぶ。</w:t>
            </w:r>
          </w:p>
        </w:tc>
      </w:tr>
      <w:tr w:rsidR="004452A8" w:rsidRPr="00B51653" w:rsidTr="00C255F0">
        <w:trPr>
          <w:trHeight w:val="3990"/>
        </w:trPr>
        <w:tc>
          <w:tcPr>
            <w:tcW w:w="730" w:type="dxa"/>
            <w:hideMark/>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21</w:t>
            </w:r>
            <w:r w:rsidRPr="00B51653">
              <w:rPr>
                <w:rFonts w:ascii="ＭＳ 明朝" w:eastAsia="ＭＳ 明朝" w:hAnsi="ＭＳ 明朝" w:cs="ＭＳ Ｐゴシック" w:hint="eastAsia"/>
                <w:color w:val="000000"/>
                <w:kern w:val="0"/>
                <w:sz w:val="24"/>
                <w:szCs w:val="24"/>
              </w:rPr>
              <w:t>)</w:t>
            </w:r>
          </w:p>
        </w:tc>
        <w:tc>
          <w:tcPr>
            <w:tcW w:w="3201" w:type="dxa"/>
            <w:hideMark/>
          </w:tcPr>
          <w:p w:rsidR="004452A8" w:rsidRPr="002E2834" w:rsidRDefault="004452A8" w:rsidP="004452A8">
            <w:pPr>
              <w:widowControl/>
              <w:jc w:val="left"/>
              <w:rPr>
                <w:rFonts w:ascii="ＭＳ 明朝" w:eastAsia="ＭＳ 明朝" w:hAnsi="ＭＳ 明朝" w:cs="ＭＳ Ｐゴシック"/>
                <w:color w:val="000000"/>
                <w:kern w:val="0"/>
                <w:sz w:val="24"/>
                <w:szCs w:val="24"/>
              </w:rPr>
            </w:pPr>
            <w:r w:rsidRPr="002E2834">
              <w:rPr>
                <w:rFonts w:ascii="ＭＳ 明朝" w:eastAsia="ＭＳ 明朝" w:hAnsi="ＭＳ 明朝" w:cs="ＭＳ Ｐゴシック" w:hint="eastAsia"/>
                <w:color w:val="000000"/>
                <w:kern w:val="0"/>
                <w:sz w:val="24"/>
                <w:szCs w:val="24"/>
              </w:rPr>
              <w:t>子ども版ビブリオバトル</w:t>
            </w:r>
          </w:p>
        </w:tc>
        <w:tc>
          <w:tcPr>
            <w:tcW w:w="5709" w:type="dxa"/>
            <w:hideMark/>
          </w:tcPr>
          <w:p w:rsidR="004452A8" w:rsidRPr="002E2834" w:rsidRDefault="004452A8" w:rsidP="005F62F2">
            <w:pPr>
              <w:widowControl/>
              <w:rPr>
                <w:rFonts w:ascii="ＭＳ 明朝" w:eastAsia="ＭＳ 明朝" w:hAnsi="ＭＳ 明朝" w:cs="ＭＳ Ｐゴシック"/>
                <w:color w:val="000000"/>
                <w:kern w:val="0"/>
                <w:sz w:val="24"/>
                <w:szCs w:val="24"/>
              </w:rPr>
            </w:pPr>
            <w:r w:rsidRPr="002E2834">
              <w:rPr>
                <w:rFonts w:ascii="ＭＳ 明朝" w:eastAsia="ＭＳ 明朝" w:hAnsi="ＭＳ 明朝" w:cs="ＭＳ Ｐゴシック" w:hint="eastAsia"/>
                <w:color w:val="000000"/>
                <w:kern w:val="0"/>
                <w:sz w:val="24"/>
                <w:szCs w:val="24"/>
              </w:rPr>
              <w:t xml:space="preserve">　ビブリオバトルは、本の紹介を通じて本を知り人を知るゲーム形式のイベント。</w:t>
            </w:r>
            <w:r w:rsidRPr="002E2834">
              <w:rPr>
                <w:rFonts w:ascii="ＭＳ 明朝" w:eastAsia="ＭＳ 明朝" w:hAnsi="ＭＳ 明朝" w:cs="ＭＳ Ｐゴシック" w:hint="eastAsia"/>
                <w:color w:val="000000"/>
                <w:kern w:val="0"/>
                <w:sz w:val="24"/>
                <w:szCs w:val="24"/>
              </w:rPr>
              <w:br/>
              <w:t xml:space="preserve">　ルール：発表者５人程度が読んで面白いと思った本を聴取参加者に１人５分ずつ本を紹介する。全員発表した後に聴衆参加者を交えて３分程度ディスカッションした後に誰が紹介した本が一番読んでみたいと思ったかを投票し最も投票が多かった本が「チャンプ本」となる。</w:t>
            </w:r>
            <w:r w:rsidRPr="002E2834">
              <w:rPr>
                <w:rFonts w:ascii="ＭＳ 明朝" w:eastAsia="ＭＳ 明朝" w:hAnsi="ＭＳ 明朝" w:cs="ＭＳ Ｐゴシック" w:hint="eastAsia"/>
                <w:color w:val="000000"/>
                <w:kern w:val="0"/>
                <w:sz w:val="24"/>
                <w:szCs w:val="24"/>
              </w:rPr>
              <w:br/>
              <w:t xml:space="preserve">　ビブリオバトルは本の面白さを知るだけでなく人前で意見を述べるトレーニングになること、バトルを通して多くの人が知り合うこと等、読書活動推進効果が認められている。こうした取組を図書館だけでなく子ども版として学校でも行うことで、読書活動の推進につなげる取組。</w:t>
            </w:r>
          </w:p>
        </w:tc>
      </w:tr>
      <w:tr w:rsidR="004452A8" w:rsidRPr="00B51653" w:rsidTr="00C255F0">
        <w:trPr>
          <w:trHeight w:val="570"/>
        </w:trPr>
        <w:tc>
          <w:tcPr>
            <w:tcW w:w="730" w:type="dxa"/>
            <w:hideMark/>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22</w:t>
            </w:r>
            <w:r w:rsidRPr="00B51653">
              <w:rPr>
                <w:rFonts w:ascii="ＭＳ 明朝" w:eastAsia="ＭＳ 明朝" w:hAnsi="ＭＳ 明朝" w:cs="ＭＳ Ｐゴシック" w:hint="eastAsia"/>
                <w:color w:val="000000"/>
                <w:kern w:val="0"/>
                <w:sz w:val="24"/>
                <w:szCs w:val="24"/>
              </w:rPr>
              <w:t>)</w:t>
            </w:r>
          </w:p>
        </w:tc>
        <w:tc>
          <w:tcPr>
            <w:tcW w:w="3201" w:type="dxa"/>
            <w:hideMark/>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点字資料</w:t>
            </w:r>
          </w:p>
        </w:tc>
        <w:tc>
          <w:tcPr>
            <w:tcW w:w="5709" w:type="dxa"/>
            <w:hideMark/>
          </w:tcPr>
          <w:p w:rsidR="004452A8" w:rsidRPr="00B51653" w:rsidRDefault="004452A8"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視覚障害者の読書支援のため点字で打刻した図書のこと。</w:t>
            </w:r>
          </w:p>
        </w:tc>
      </w:tr>
      <w:tr w:rsidR="004452A8" w:rsidRPr="00B51653" w:rsidTr="00D733F9">
        <w:trPr>
          <w:trHeight w:val="835"/>
        </w:trPr>
        <w:tc>
          <w:tcPr>
            <w:tcW w:w="730" w:type="dxa"/>
            <w:hideMark/>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23</w:t>
            </w:r>
            <w:r w:rsidRPr="00B51653">
              <w:rPr>
                <w:rFonts w:ascii="ＭＳ 明朝" w:eastAsia="ＭＳ 明朝" w:hAnsi="ＭＳ 明朝" w:cs="ＭＳ Ｐゴシック" w:hint="eastAsia"/>
                <w:color w:val="000000"/>
                <w:kern w:val="0"/>
                <w:sz w:val="24"/>
                <w:szCs w:val="24"/>
              </w:rPr>
              <w:t>)</w:t>
            </w:r>
          </w:p>
        </w:tc>
        <w:tc>
          <w:tcPr>
            <w:tcW w:w="3201" w:type="dxa"/>
            <w:hideMark/>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録音図書</w:t>
            </w:r>
          </w:p>
        </w:tc>
        <w:tc>
          <w:tcPr>
            <w:tcW w:w="5709" w:type="dxa"/>
            <w:hideMark/>
          </w:tcPr>
          <w:p w:rsidR="004452A8" w:rsidRPr="00B51653" w:rsidRDefault="004452A8"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視覚障害者の読書支援のため、音声録音された図書のこと。従来はカセットテープに録音されたものが主流であったが、近年はデイジー形式（国際基準の録音形式）で録音されたデジタル図書（ＣＤ）が主流になりつつある。本市では、点字図書・録音図書をそれぞれ市民のボランティア団体の尽力により製作し視覚障害者に貸出を行っている。</w:t>
            </w:r>
          </w:p>
        </w:tc>
      </w:tr>
      <w:tr w:rsidR="004452A8" w:rsidRPr="00B51653" w:rsidTr="00C255F0">
        <w:trPr>
          <w:trHeight w:val="1815"/>
        </w:trPr>
        <w:tc>
          <w:tcPr>
            <w:tcW w:w="730" w:type="dxa"/>
            <w:hideMark/>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24</w:t>
            </w:r>
            <w:r w:rsidRPr="00B51653">
              <w:rPr>
                <w:rFonts w:ascii="ＭＳ 明朝" w:eastAsia="ＭＳ 明朝" w:hAnsi="ＭＳ 明朝" w:cs="ＭＳ Ｐゴシック" w:hint="eastAsia"/>
                <w:color w:val="000000"/>
                <w:kern w:val="0"/>
                <w:sz w:val="24"/>
                <w:szCs w:val="24"/>
              </w:rPr>
              <w:t>)</w:t>
            </w:r>
          </w:p>
        </w:tc>
        <w:tc>
          <w:tcPr>
            <w:tcW w:w="3201" w:type="dxa"/>
            <w:hideMark/>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点訳絵本</w:t>
            </w:r>
          </w:p>
        </w:tc>
        <w:tc>
          <w:tcPr>
            <w:tcW w:w="5709" w:type="dxa"/>
            <w:hideMark/>
          </w:tcPr>
          <w:p w:rsidR="004452A8" w:rsidRPr="00B51653" w:rsidRDefault="004452A8"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点訳絵本とは市販の絵本が見える人、見えない人が一緒に楽しめるように工夫された絵本。透明な塩化ビニールシートに文章を点訳し活字部分に貼り付け、同じシートを絵の形に切って絵の上に貼ったり、形が取れないものは説明文を添えるなどの工夫をしている。</w:t>
            </w:r>
          </w:p>
        </w:tc>
      </w:tr>
      <w:tr w:rsidR="004452A8" w:rsidRPr="00B51653" w:rsidTr="00F5165A">
        <w:trPr>
          <w:trHeight w:val="693"/>
        </w:trPr>
        <w:tc>
          <w:tcPr>
            <w:tcW w:w="730" w:type="dxa"/>
            <w:tcBorders>
              <w:top w:val="single" w:sz="4" w:space="0" w:color="auto"/>
              <w:left w:val="single" w:sz="4" w:space="0" w:color="auto"/>
              <w:bottom w:val="single" w:sz="4" w:space="0" w:color="auto"/>
              <w:right w:val="single" w:sz="4" w:space="0" w:color="auto"/>
            </w:tcBorders>
            <w:hideMark/>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25)</w:t>
            </w:r>
          </w:p>
        </w:tc>
        <w:tc>
          <w:tcPr>
            <w:tcW w:w="3201" w:type="dxa"/>
            <w:tcBorders>
              <w:top w:val="single" w:sz="4" w:space="0" w:color="auto"/>
              <w:left w:val="single" w:sz="4" w:space="0" w:color="auto"/>
              <w:bottom w:val="single" w:sz="4" w:space="0" w:color="auto"/>
              <w:right w:val="single" w:sz="4" w:space="0" w:color="auto"/>
            </w:tcBorders>
            <w:hideMark/>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配送</w:t>
            </w:r>
            <w:r>
              <w:rPr>
                <w:rFonts w:ascii="ＭＳ 明朝" w:eastAsia="ＭＳ 明朝" w:hAnsi="ＭＳ 明朝" w:cs="ＭＳ Ｐゴシック" w:hint="eastAsia"/>
                <w:color w:val="000000"/>
                <w:kern w:val="0"/>
                <w:sz w:val="24"/>
                <w:szCs w:val="24"/>
              </w:rPr>
              <w:t>事業</w:t>
            </w:r>
          </w:p>
        </w:tc>
        <w:tc>
          <w:tcPr>
            <w:tcW w:w="5709" w:type="dxa"/>
            <w:tcBorders>
              <w:top w:val="single" w:sz="4" w:space="0" w:color="auto"/>
              <w:left w:val="single" w:sz="4" w:space="0" w:color="auto"/>
              <w:bottom w:val="single" w:sz="4" w:space="0" w:color="auto"/>
              <w:right w:val="single" w:sz="4" w:space="0" w:color="auto"/>
            </w:tcBorders>
            <w:hideMark/>
          </w:tcPr>
          <w:p w:rsidR="004452A8" w:rsidRPr="00B51653" w:rsidRDefault="004452A8"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インターネットなどで予約した図書を市内27か所の郵便局や４か所のシティ・ステーション</w:t>
            </w:r>
            <w:r w:rsidRPr="00B51653">
              <w:rPr>
                <w:rFonts w:ascii="ＭＳ 明朝" w:eastAsia="ＭＳ 明朝" w:hAnsi="ＭＳ 明朝" w:cs="ＭＳ Ｐゴシック" w:hint="eastAsia"/>
                <w:color w:val="000000"/>
                <w:kern w:val="0"/>
                <w:sz w:val="24"/>
                <w:szCs w:val="24"/>
              </w:rPr>
              <w:lastRenderedPageBreak/>
              <w:t>で受取・返却ができるサービス。</w:t>
            </w:r>
            <w:r>
              <w:rPr>
                <w:rFonts w:ascii="ＭＳ 明朝" w:eastAsia="ＭＳ 明朝" w:hAnsi="ＭＳ 明朝" w:cs="ＭＳ Ｐゴシック" w:hint="eastAsia"/>
                <w:color w:val="000000"/>
                <w:kern w:val="0"/>
                <w:sz w:val="24"/>
                <w:szCs w:val="24"/>
              </w:rPr>
              <w:t>令和２年10月より開始した。</w:t>
            </w:r>
          </w:p>
        </w:tc>
      </w:tr>
      <w:tr w:rsidR="004452A8" w:rsidRPr="00B51653" w:rsidTr="00C255F0">
        <w:trPr>
          <w:trHeight w:val="570"/>
        </w:trPr>
        <w:tc>
          <w:tcPr>
            <w:tcW w:w="730" w:type="dxa"/>
            <w:tcBorders>
              <w:top w:val="single" w:sz="4" w:space="0" w:color="auto"/>
            </w:tcBorders>
            <w:hideMark/>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lastRenderedPageBreak/>
              <w:t>(</w:t>
            </w:r>
            <w:r>
              <w:rPr>
                <w:rFonts w:ascii="ＭＳ 明朝" w:eastAsia="ＭＳ 明朝" w:hAnsi="ＭＳ 明朝" w:cs="ＭＳ Ｐゴシック" w:hint="eastAsia"/>
                <w:color w:val="000000"/>
                <w:kern w:val="0"/>
                <w:sz w:val="24"/>
                <w:szCs w:val="24"/>
              </w:rPr>
              <w:t>26</w:t>
            </w:r>
            <w:r w:rsidRPr="00B51653">
              <w:rPr>
                <w:rFonts w:ascii="ＭＳ 明朝" w:eastAsia="ＭＳ 明朝" w:hAnsi="ＭＳ 明朝" w:cs="ＭＳ Ｐゴシック" w:hint="eastAsia"/>
                <w:color w:val="000000"/>
                <w:kern w:val="0"/>
                <w:sz w:val="24"/>
                <w:szCs w:val="24"/>
              </w:rPr>
              <w:t>)</w:t>
            </w:r>
          </w:p>
        </w:tc>
        <w:tc>
          <w:tcPr>
            <w:tcW w:w="3201" w:type="dxa"/>
            <w:tcBorders>
              <w:top w:val="single" w:sz="4" w:space="0" w:color="auto"/>
            </w:tcBorders>
            <w:hideMark/>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こども専用図書館</w:t>
            </w:r>
          </w:p>
        </w:tc>
        <w:tc>
          <w:tcPr>
            <w:tcW w:w="5709" w:type="dxa"/>
            <w:tcBorders>
              <w:top w:val="single" w:sz="4" w:space="0" w:color="auto"/>
            </w:tcBorders>
            <w:hideMark/>
          </w:tcPr>
          <w:p w:rsidR="004452A8" w:rsidRPr="00B51653" w:rsidRDefault="004452A8"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w:t>
            </w:r>
            <w:r w:rsidR="00177422">
              <w:rPr>
                <w:rFonts w:ascii="ＭＳ 明朝" w:eastAsia="ＭＳ 明朝" w:hAnsi="ＭＳ 明朝" w:cs="ＭＳ Ｐゴシック" w:hint="eastAsia"/>
                <w:color w:val="000000"/>
                <w:kern w:val="0"/>
                <w:sz w:val="24"/>
                <w:szCs w:val="24"/>
              </w:rPr>
              <w:t>本の魅力を通して、</w:t>
            </w:r>
            <w:r w:rsidRPr="00B51653">
              <w:rPr>
                <w:rFonts w:ascii="ＭＳ 明朝" w:eastAsia="ＭＳ 明朝" w:hAnsi="ＭＳ 明朝" w:cs="ＭＳ Ｐゴシック" w:hint="eastAsia"/>
                <w:color w:val="000000"/>
                <w:kern w:val="0"/>
                <w:sz w:val="24"/>
                <w:szCs w:val="24"/>
              </w:rPr>
              <w:t>子どもと保護者が</w:t>
            </w:r>
            <w:r w:rsidR="00177422">
              <w:rPr>
                <w:rFonts w:ascii="ＭＳ 明朝" w:eastAsia="ＭＳ 明朝" w:hAnsi="ＭＳ 明朝" w:cs="ＭＳ Ｐゴシック" w:hint="eastAsia"/>
                <w:color w:val="000000"/>
                <w:kern w:val="0"/>
                <w:sz w:val="24"/>
                <w:szCs w:val="24"/>
              </w:rPr>
              <w:t>本と結びつき、</w:t>
            </w:r>
            <w:r w:rsidRPr="00B51653">
              <w:rPr>
                <w:rFonts w:ascii="ＭＳ 明朝" w:eastAsia="ＭＳ 明朝" w:hAnsi="ＭＳ 明朝" w:cs="ＭＳ Ｐゴシック" w:hint="eastAsia"/>
                <w:color w:val="000000"/>
                <w:kern w:val="0"/>
                <w:sz w:val="24"/>
                <w:szCs w:val="24"/>
              </w:rPr>
              <w:t>安心して過ごせる空間を創出するため、市駅前に整備が予定されている施設。</w:t>
            </w:r>
          </w:p>
        </w:tc>
      </w:tr>
      <w:tr w:rsidR="004452A8" w:rsidRPr="00B51653" w:rsidTr="00C255F0">
        <w:trPr>
          <w:trHeight w:val="570"/>
        </w:trPr>
        <w:tc>
          <w:tcPr>
            <w:tcW w:w="730" w:type="dxa"/>
          </w:tcPr>
          <w:p w:rsidR="004452A8" w:rsidRPr="00B51653" w:rsidRDefault="004452A8" w:rsidP="004452A8">
            <w:pPr>
              <w:widowControl/>
              <w:jc w:val="center"/>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27</w:t>
            </w:r>
            <w:r w:rsidRPr="00B51653">
              <w:rPr>
                <w:rFonts w:ascii="ＭＳ 明朝" w:eastAsia="ＭＳ 明朝" w:hAnsi="ＭＳ 明朝" w:cs="ＭＳ Ｐゴシック" w:hint="eastAsia"/>
                <w:color w:val="000000"/>
                <w:kern w:val="0"/>
                <w:sz w:val="24"/>
                <w:szCs w:val="24"/>
              </w:rPr>
              <w:t>)</w:t>
            </w:r>
          </w:p>
        </w:tc>
        <w:tc>
          <w:tcPr>
            <w:tcW w:w="3201" w:type="dxa"/>
          </w:tcPr>
          <w:p w:rsidR="004452A8" w:rsidRPr="00B51653" w:rsidRDefault="004452A8" w:rsidP="004452A8">
            <w:pPr>
              <w:widowControl/>
              <w:jc w:val="left"/>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電子書籍</w:t>
            </w:r>
          </w:p>
        </w:tc>
        <w:tc>
          <w:tcPr>
            <w:tcW w:w="5709" w:type="dxa"/>
          </w:tcPr>
          <w:p w:rsidR="004452A8" w:rsidRPr="00B51653" w:rsidRDefault="004452A8" w:rsidP="005F62F2">
            <w:pPr>
              <w:widowControl/>
              <w:rPr>
                <w:rFonts w:ascii="ＭＳ 明朝" w:eastAsia="ＭＳ 明朝" w:hAnsi="ＭＳ 明朝" w:cs="ＭＳ Ｐゴシック"/>
                <w:color w:val="000000"/>
                <w:kern w:val="0"/>
                <w:sz w:val="24"/>
                <w:szCs w:val="24"/>
              </w:rPr>
            </w:pPr>
            <w:r w:rsidRPr="00B51653">
              <w:rPr>
                <w:rFonts w:ascii="ＭＳ 明朝" w:eastAsia="ＭＳ 明朝" w:hAnsi="ＭＳ 明朝" w:cs="ＭＳ Ｐゴシック" w:hint="eastAsia"/>
                <w:color w:val="000000"/>
                <w:kern w:val="0"/>
                <w:sz w:val="24"/>
                <w:szCs w:val="24"/>
              </w:rPr>
              <w:t xml:space="preserve">　</w:t>
            </w:r>
            <w:r>
              <w:rPr>
                <w:rFonts w:ascii="ＭＳ 明朝" w:eastAsia="ＭＳ 明朝" w:hAnsi="ＭＳ 明朝" w:cs="ＭＳ Ｐゴシック" w:hint="eastAsia"/>
                <w:color w:val="000000"/>
                <w:kern w:val="0"/>
                <w:sz w:val="24"/>
                <w:szCs w:val="24"/>
              </w:rPr>
              <w:t>利用者自身の端末からインターネットを利用して電子化された本の貸借ができるクラウド型サービス。令和３</w:t>
            </w:r>
            <w:r w:rsidRPr="00B51653">
              <w:rPr>
                <w:rFonts w:ascii="ＭＳ 明朝" w:eastAsia="ＭＳ 明朝" w:hAnsi="ＭＳ 明朝" w:cs="ＭＳ Ｐゴシック" w:hint="eastAsia"/>
                <w:color w:val="000000"/>
                <w:kern w:val="0"/>
                <w:sz w:val="24"/>
                <w:szCs w:val="24"/>
              </w:rPr>
              <w:t>年３月より開始した。</w:t>
            </w:r>
          </w:p>
        </w:tc>
      </w:tr>
    </w:tbl>
    <w:p w:rsidR="0071051E" w:rsidRDefault="0071051E"/>
    <w:p w:rsidR="00A20E34" w:rsidRDefault="00A20E34" w:rsidP="00A176FC">
      <w:pPr>
        <w:widowControl/>
        <w:jc w:val="left"/>
      </w:pPr>
    </w:p>
    <w:p w:rsidR="00A20E34" w:rsidRDefault="00A20E34">
      <w:pPr>
        <w:widowControl/>
        <w:jc w:val="left"/>
      </w:pPr>
      <w:r>
        <w:br w:type="page"/>
      </w:r>
    </w:p>
    <w:p w:rsidR="00420877" w:rsidRPr="00B51653" w:rsidRDefault="00420877" w:rsidP="00A176FC">
      <w:pPr>
        <w:widowControl/>
        <w:jc w:val="left"/>
      </w:pPr>
    </w:p>
    <w:sectPr w:rsidR="00420877" w:rsidRPr="00B51653" w:rsidSect="00A176FC">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pgNumType w:start="29"/>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AA4" w:rsidRDefault="00E80AA4" w:rsidP="00E80AA4">
      <w:r>
        <w:separator/>
      </w:r>
    </w:p>
  </w:endnote>
  <w:endnote w:type="continuationSeparator" w:id="0">
    <w:p w:rsidR="00E80AA4" w:rsidRDefault="00E80AA4" w:rsidP="00E8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A4" w:rsidRDefault="00E80AA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72869"/>
      <w:docPartObj>
        <w:docPartGallery w:val="Page Numbers (Bottom of Page)"/>
        <w:docPartUnique/>
      </w:docPartObj>
    </w:sdtPr>
    <w:sdtEndPr/>
    <w:sdtContent>
      <w:p w:rsidR="00E80AA4" w:rsidRDefault="00E80AA4">
        <w:pPr>
          <w:pStyle w:val="a6"/>
          <w:jc w:val="center"/>
        </w:pPr>
        <w:r>
          <w:fldChar w:fldCharType="begin"/>
        </w:r>
        <w:r>
          <w:instrText>PAGE   \* MERGEFORMAT</w:instrText>
        </w:r>
        <w:r>
          <w:fldChar w:fldCharType="separate"/>
        </w:r>
        <w:r w:rsidR="00BA5BFB" w:rsidRPr="00BA5BFB">
          <w:rPr>
            <w:noProof/>
            <w:lang w:val="ja-JP"/>
          </w:rPr>
          <w:t>29</w:t>
        </w:r>
        <w:r>
          <w:fldChar w:fldCharType="end"/>
        </w:r>
      </w:p>
    </w:sdtContent>
  </w:sdt>
  <w:p w:rsidR="00E80AA4" w:rsidRDefault="00E80AA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A4" w:rsidRDefault="00E80AA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AA4" w:rsidRDefault="00E80AA4" w:rsidP="00E80AA4">
      <w:r>
        <w:separator/>
      </w:r>
    </w:p>
  </w:footnote>
  <w:footnote w:type="continuationSeparator" w:id="0">
    <w:p w:rsidR="00E80AA4" w:rsidRDefault="00E80AA4" w:rsidP="00E80A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A4" w:rsidRDefault="00E80AA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A4" w:rsidRDefault="00E80AA4">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A4" w:rsidRDefault="00E80A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53"/>
    <w:rsid w:val="000274A2"/>
    <w:rsid w:val="0006589C"/>
    <w:rsid w:val="00084639"/>
    <w:rsid w:val="00177422"/>
    <w:rsid w:val="001E6E9C"/>
    <w:rsid w:val="001F2959"/>
    <w:rsid w:val="002E2834"/>
    <w:rsid w:val="00302036"/>
    <w:rsid w:val="0037013F"/>
    <w:rsid w:val="003B7611"/>
    <w:rsid w:val="003F4698"/>
    <w:rsid w:val="00420877"/>
    <w:rsid w:val="004452A8"/>
    <w:rsid w:val="00463FBB"/>
    <w:rsid w:val="00583AE6"/>
    <w:rsid w:val="005F62F2"/>
    <w:rsid w:val="00614A2A"/>
    <w:rsid w:val="006517AC"/>
    <w:rsid w:val="0071051E"/>
    <w:rsid w:val="0073034C"/>
    <w:rsid w:val="00914F2E"/>
    <w:rsid w:val="00996F45"/>
    <w:rsid w:val="009B4438"/>
    <w:rsid w:val="009E3D5F"/>
    <w:rsid w:val="00A176FC"/>
    <w:rsid w:val="00A20E34"/>
    <w:rsid w:val="00B51653"/>
    <w:rsid w:val="00BA5BFB"/>
    <w:rsid w:val="00C12F1E"/>
    <w:rsid w:val="00C255F0"/>
    <w:rsid w:val="00D46A94"/>
    <w:rsid w:val="00D733F9"/>
    <w:rsid w:val="00D851FB"/>
    <w:rsid w:val="00E80AA4"/>
    <w:rsid w:val="00F026B5"/>
    <w:rsid w:val="00F5165A"/>
    <w:rsid w:val="00F5413C"/>
    <w:rsid w:val="00F771ED"/>
    <w:rsid w:val="00F8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80A32B2C-EB0F-4825-9A56-B1C38A7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AA4"/>
    <w:pPr>
      <w:tabs>
        <w:tab w:val="center" w:pos="4252"/>
        <w:tab w:val="right" w:pos="8504"/>
      </w:tabs>
      <w:snapToGrid w:val="0"/>
    </w:pPr>
  </w:style>
  <w:style w:type="character" w:customStyle="1" w:styleId="a5">
    <w:name w:val="ヘッダー (文字)"/>
    <w:basedOn w:val="a0"/>
    <w:link w:val="a4"/>
    <w:uiPriority w:val="99"/>
    <w:rsid w:val="00E80AA4"/>
  </w:style>
  <w:style w:type="paragraph" w:styleId="a6">
    <w:name w:val="footer"/>
    <w:basedOn w:val="a"/>
    <w:link w:val="a7"/>
    <w:uiPriority w:val="99"/>
    <w:unhideWhenUsed/>
    <w:rsid w:val="00E80AA4"/>
    <w:pPr>
      <w:tabs>
        <w:tab w:val="center" w:pos="4252"/>
        <w:tab w:val="right" w:pos="8504"/>
      </w:tabs>
      <w:snapToGrid w:val="0"/>
    </w:pPr>
  </w:style>
  <w:style w:type="character" w:customStyle="1" w:styleId="a7">
    <w:name w:val="フッター (文字)"/>
    <w:basedOn w:val="a0"/>
    <w:link w:val="a6"/>
    <w:uiPriority w:val="99"/>
    <w:rsid w:val="00E80AA4"/>
  </w:style>
  <w:style w:type="paragraph" w:styleId="a8">
    <w:name w:val="Balloon Text"/>
    <w:basedOn w:val="a"/>
    <w:link w:val="a9"/>
    <w:uiPriority w:val="99"/>
    <w:semiHidden/>
    <w:unhideWhenUsed/>
    <w:rsid w:val="00463F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3F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3561">
      <w:bodyDiv w:val="1"/>
      <w:marLeft w:val="0"/>
      <w:marRight w:val="0"/>
      <w:marTop w:val="0"/>
      <w:marBottom w:val="0"/>
      <w:divBdr>
        <w:top w:val="none" w:sz="0" w:space="0" w:color="auto"/>
        <w:left w:val="none" w:sz="0" w:space="0" w:color="auto"/>
        <w:bottom w:val="none" w:sz="0" w:space="0" w:color="auto"/>
        <w:right w:val="none" w:sz="0" w:space="0" w:color="auto"/>
      </w:divBdr>
    </w:div>
    <w:div w:id="16293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527</Words>
  <Characters>3009</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libUser</cp:lastModifiedBy>
  <cp:revision>2</cp:revision>
  <cp:lastPrinted>2020-10-29T09:35:00Z</cp:lastPrinted>
  <dcterms:created xsi:type="dcterms:W3CDTF">2021-04-02T08:48:00Z</dcterms:created>
  <dcterms:modified xsi:type="dcterms:W3CDTF">2021-04-02T08:48:00Z</dcterms:modified>
</cp:coreProperties>
</file>