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B4A" w:rsidRDefault="00BD3B4A" w:rsidP="00BD3B4A">
      <w:pPr>
        <w:ind w:left="280" w:firstLine="140"/>
        <w:jc w:val="right"/>
        <w:rPr>
          <w:rFonts w:ascii="ＭＳ Ｐゴシック" w:eastAsia="ＭＳ Ｐゴシック"/>
        </w:rPr>
      </w:pPr>
      <w:r>
        <w:rPr>
          <w:rFonts w:ascii="ＭＳ Ｐゴシック" w:eastAsia="ＭＳ Ｐゴシック" w:hint="eastAsia"/>
        </w:rPr>
        <w:t>参考様式</w:t>
      </w:r>
      <w:r w:rsidR="00E772B4">
        <w:rPr>
          <w:rFonts w:ascii="ＭＳ Ｐゴシック" w:eastAsia="ＭＳ Ｐゴシック" w:hint="eastAsia"/>
        </w:rPr>
        <w:t>４</w:t>
      </w:r>
    </w:p>
    <w:p w:rsidR="00527EC0" w:rsidRDefault="00527EC0" w:rsidP="00BD3B4A">
      <w:pPr>
        <w:ind w:left="280" w:firstLine="140"/>
        <w:jc w:val="center"/>
        <w:rPr>
          <w:rFonts w:ascii="ＭＳ Ｐゴシック" w:eastAsia="ＭＳ Ｐゴシック"/>
          <w:sz w:val="20"/>
        </w:rPr>
      </w:pPr>
      <w:r>
        <w:rPr>
          <w:rFonts w:ascii="ＭＳ Ｐゴシック" w:eastAsia="ＭＳ Ｐゴシック" w:hint="eastAsia"/>
          <w:sz w:val="20"/>
        </w:rPr>
        <w:t>関係市町村並びに他の</w:t>
      </w:r>
      <w:r w:rsidR="00D01673">
        <w:rPr>
          <w:rFonts w:ascii="ＭＳ Ｐゴシック" w:eastAsia="ＭＳ Ｐゴシック" w:hint="eastAsia"/>
          <w:sz w:val="20"/>
        </w:rPr>
        <w:t>保健</w:t>
      </w:r>
      <w:r>
        <w:rPr>
          <w:rFonts w:ascii="ＭＳ Ｐゴシック" w:eastAsia="ＭＳ Ｐゴシック" w:hint="eastAsia"/>
          <w:sz w:val="20"/>
        </w:rPr>
        <w:t>医療・福祉サービスの提供主体との連携内容</w:t>
      </w:r>
    </w:p>
    <w:p w:rsidR="00527EC0" w:rsidRDefault="00527EC0">
      <w:pPr>
        <w:jc w:val="left"/>
        <w:rPr>
          <w:rFonts w:ascii="ＭＳ Ｐゴシック" w:eastAsia="ＭＳ Ｐゴシック"/>
        </w:rPr>
      </w:pPr>
      <w:r>
        <w:rPr>
          <w:rFonts w:ascii="ＭＳ Ｐゴシック" w:eastAsia="ＭＳ Ｐゴシック" w:hint="eastAsia"/>
        </w:rPr>
        <w:t xml:space="preserve">                       サービスの種類　 （　　</w:t>
      </w:r>
      <w:r w:rsidRPr="00193372">
        <w:rPr>
          <w:rFonts w:ascii="ＭＳ Ｐゴシック" w:eastAsia="ＭＳ Ｐゴシック" w:hint="eastAsia"/>
        </w:rPr>
        <w:t xml:space="preserve">居宅介護支援事業　</w:t>
      </w:r>
      <w:r>
        <w:rPr>
          <w:rFonts w:ascii="ＭＳ Ｐゴシック" w:eastAsia="ＭＳ Ｐゴシック" w:hint="eastAsia"/>
        </w:rPr>
        <w:t xml:space="preserve">           ）</w:t>
      </w:r>
    </w:p>
    <w:p w:rsidR="00527EC0" w:rsidRDefault="00527EC0">
      <w:pPr>
        <w:rPr>
          <w:rFonts w:ascii="ＭＳ Ｐゴシック" w:eastAsia="ＭＳ Ｐゴシック"/>
          <w:sz w:val="20"/>
        </w:rPr>
      </w:pPr>
      <w:r>
        <w:rPr>
          <w:rFonts w:ascii="ＭＳ Ｐゴシック" w:eastAsia="ＭＳ Ｐゴシック" w:hint="eastAsia"/>
        </w:rPr>
        <w:t xml:space="preserve">　　　　　　　　　　　　　　　   事業所又は施設名（　　</w:t>
      </w:r>
      <w:r w:rsidR="00193372">
        <w:rPr>
          <w:rFonts w:ascii="ＭＳ Ｐゴシック" w:eastAsia="ＭＳ Ｐゴシック" w:hint="eastAsia"/>
          <w:szCs w:val="21"/>
        </w:rPr>
        <w:t xml:space="preserve">○×ケアプランセンター　　　　　　</w:t>
      </w:r>
      <w:r>
        <w:rPr>
          <w:rFonts w:ascii="ＭＳ Ｐゴシック" w:eastAsia="ＭＳ Ｐゴシック" w:hint="eastAsia"/>
        </w:rPr>
        <w:t>）</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2"/>
        <w:gridCol w:w="5389"/>
      </w:tblGrid>
      <w:tr w:rsidR="00527EC0">
        <w:trPr>
          <w:cantSplit/>
        </w:trPr>
        <w:tc>
          <w:tcPr>
            <w:tcW w:w="8091" w:type="dxa"/>
            <w:gridSpan w:val="2"/>
          </w:tcPr>
          <w:p w:rsidR="00527EC0" w:rsidRDefault="00527EC0">
            <w:pPr>
              <w:jc w:val="center"/>
              <w:rPr>
                <w:rFonts w:ascii="ＭＳ Ｐゴシック" w:eastAsia="ＭＳ Ｐゴシック"/>
              </w:rPr>
            </w:pPr>
            <w:r>
              <w:rPr>
                <w:rFonts w:ascii="ＭＳ Ｐゴシック" w:eastAsia="ＭＳ Ｐゴシック" w:hint="eastAsia"/>
              </w:rPr>
              <w:t>関係市町村並びに他の</w:t>
            </w:r>
            <w:r w:rsidR="00D01673">
              <w:rPr>
                <w:rFonts w:ascii="ＭＳ Ｐゴシック" w:eastAsia="ＭＳ Ｐゴシック" w:hint="eastAsia"/>
              </w:rPr>
              <w:t>保健</w:t>
            </w:r>
            <w:r>
              <w:rPr>
                <w:rFonts w:ascii="ＭＳ Ｐゴシック" w:eastAsia="ＭＳ Ｐゴシック" w:hint="eastAsia"/>
              </w:rPr>
              <w:t>医療・福祉サービスの提供主体との連携内容</w:t>
            </w:r>
          </w:p>
        </w:tc>
      </w:tr>
      <w:tr w:rsidR="00527EC0">
        <w:tc>
          <w:tcPr>
            <w:tcW w:w="2702" w:type="dxa"/>
          </w:tcPr>
          <w:p w:rsidR="00527EC0" w:rsidRDefault="00527EC0">
            <w:pPr>
              <w:jc w:val="center"/>
              <w:rPr>
                <w:rFonts w:ascii="ＭＳ Ｐゴシック" w:eastAsia="ＭＳ Ｐゴシック"/>
              </w:rPr>
            </w:pPr>
            <w:r>
              <w:rPr>
                <w:rFonts w:ascii="ＭＳ Ｐゴシック" w:eastAsia="ＭＳ Ｐゴシック" w:hint="eastAsia"/>
              </w:rPr>
              <w:t>連 携 す る 項 目</w:t>
            </w:r>
          </w:p>
        </w:tc>
        <w:tc>
          <w:tcPr>
            <w:tcW w:w="5389" w:type="dxa"/>
          </w:tcPr>
          <w:p w:rsidR="00527EC0" w:rsidRDefault="00527EC0">
            <w:pPr>
              <w:jc w:val="center"/>
              <w:rPr>
                <w:rFonts w:ascii="ＭＳ Ｐゴシック" w:eastAsia="ＭＳ Ｐゴシック"/>
              </w:rPr>
            </w:pPr>
            <w:r>
              <w:rPr>
                <w:rFonts w:ascii="ＭＳ Ｐゴシック" w:eastAsia="ＭＳ Ｐゴシック" w:hint="eastAsia"/>
              </w:rPr>
              <w:t>連　携　の　内　容</w:t>
            </w:r>
          </w:p>
        </w:tc>
      </w:tr>
      <w:tr w:rsidR="00527EC0">
        <w:tc>
          <w:tcPr>
            <w:tcW w:w="2702" w:type="dxa"/>
          </w:tcPr>
          <w:p w:rsidR="00527EC0" w:rsidRDefault="00606A45">
            <w:pPr>
              <w:rPr>
                <w:rFonts w:ascii="ＭＳ Ｐゴシック" w:eastAsia="ＭＳ Ｐゴシック"/>
              </w:rPr>
            </w:pPr>
            <w:r>
              <w:rPr>
                <w:rFonts w:ascii="ＭＳ Ｐゴシック" w:eastAsia="ＭＳ Ｐゴシック"/>
                <w:noProof/>
              </w:rPr>
              <mc:AlternateContent>
                <mc:Choice Requires="wps">
                  <w:drawing>
                    <wp:anchor distT="0" distB="0" distL="114300" distR="114300" simplePos="0" relativeHeight="251657728" behindDoc="0" locked="0" layoutInCell="0" allowOverlap="1">
                      <wp:simplePos x="0" y="0"/>
                      <wp:positionH relativeFrom="column">
                        <wp:posOffset>457200</wp:posOffset>
                      </wp:positionH>
                      <wp:positionV relativeFrom="paragraph">
                        <wp:posOffset>1012825</wp:posOffset>
                      </wp:positionV>
                      <wp:extent cx="1371600" cy="125730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wedgeRectCallout">
                                <a:avLst>
                                  <a:gd name="adj1" fmla="val 55926"/>
                                  <a:gd name="adj2" fmla="val 85000"/>
                                </a:avLst>
                              </a:prstGeom>
                              <a:solidFill>
                                <a:srgbClr val="FFFFFF"/>
                              </a:solidFill>
                              <a:ln w="9525">
                                <a:solidFill>
                                  <a:srgbClr val="000000"/>
                                </a:solidFill>
                                <a:miter lim="800000"/>
                                <a:headEnd/>
                                <a:tailEnd/>
                              </a:ln>
                            </wps:spPr>
                            <wps:txbx>
                              <w:txbxContent>
                                <w:p w:rsidR="00527EC0" w:rsidRDefault="00527EC0">
                                  <w:pPr>
                                    <w:pStyle w:val="3"/>
                                  </w:pPr>
                                  <w:r>
                                    <w:rPr>
                                      <w:rFonts w:hint="eastAsia"/>
                                    </w:rPr>
                                    <w:t>記載内容は、記入例です。連携の内容について具体的な方法を記載してください。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26" type="#_x0000_t61" style="position:absolute;left:0;text-align:left;margin-left:36pt;margin-top:79.75pt;width:108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" o:allowincell="f" adj="22880,29160">
                      <v:textbox>
                        <w:txbxContent>
                          <w:p w:rsidR="00527EC0" w:rsidRDefault="00527EC0">
                            <w:pPr>
                              <w:pStyle w:val="3"/>
                              <w:rPr>
                                <w:rFonts w:hint="eastAsia"/>
                              </w:rPr>
                            </w:pPr>
                            <w:r>
                              <w:rPr>
                                <w:rFonts w:hint="eastAsia"/>
                              </w:rPr>
                              <w:t>記載内容は、記入例です。連携の内容について具体的な方法を記載してください。</w:t>
                            </w:r>
                          </w:p>
                        </w:txbxContent>
                      </v:textbox>
                    </v:shape>
                  </w:pict>
                </mc:Fallback>
              </mc:AlternateContent>
            </w:r>
            <w:r w:rsidR="00527EC0">
              <w:rPr>
                <w:rFonts w:ascii="ＭＳ Ｐゴシック" w:eastAsia="ＭＳ Ｐゴシック" w:hint="eastAsia"/>
              </w:rPr>
              <w:t>１　関係市町村との連携の</w:t>
            </w:r>
          </w:p>
          <w:p w:rsidR="00527EC0" w:rsidRDefault="00527EC0">
            <w:pPr>
              <w:rPr>
                <w:rFonts w:ascii="ＭＳ Ｐゴシック" w:eastAsia="ＭＳ Ｐゴシック"/>
              </w:rPr>
            </w:pPr>
            <w:r>
              <w:rPr>
                <w:rFonts w:ascii="ＭＳ Ｐゴシック" w:eastAsia="ＭＳ Ｐゴシック" w:hint="eastAsia"/>
              </w:rPr>
              <w:t xml:space="preserve">　内容</w:t>
            </w:r>
          </w:p>
          <w:p w:rsidR="00527EC0" w:rsidRDefault="00527EC0">
            <w:pPr>
              <w:rPr>
                <w:rFonts w:ascii="ＭＳ Ｐゴシック" w:eastAsia="ＭＳ Ｐゴシック"/>
              </w:rPr>
            </w:pPr>
          </w:p>
          <w:p w:rsidR="00527EC0" w:rsidRDefault="00527EC0">
            <w:pPr>
              <w:rPr>
                <w:rFonts w:ascii="ＭＳ Ｐゴシック" w:eastAsia="ＭＳ Ｐゴシック"/>
              </w:rPr>
            </w:pPr>
          </w:p>
          <w:p w:rsidR="00527EC0" w:rsidRDefault="00527EC0">
            <w:pPr>
              <w:rPr>
                <w:rFonts w:ascii="ＭＳ Ｐゴシック" w:eastAsia="ＭＳ Ｐゴシック"/>
              </w:rPr>
            </w:pPr>
          </w:p>
          <w:p w:rsidR="00527EC0" w:rsidRDefault="00527EC0">
            <w:pPr>
              <w:rPr>
                <w:rFonts w:ascii="ＭＳ Ｐゴシック" w:eastAsia="ＭＳ Ｐゴシック"/>
              </w:rPr>
            </w:pPr>
          </w:p>
          <w:p w:rsidR="00527EC0" w:rsidRDefault="00527EC0">
            <w:pPr>
              <w:rPr>
                <w:rFonts w:ascii="ＭＳ Ｐゴシック" w:eastAsia="ＭＳ Ｐゴシック"/>
              </w:rPr>
            </w:pPr>
          </w:p>
        </w:tc>
        <w:tc>
          <w:tcPr>
            <w:tcW w:w="5389" w:type="dxa"/>
          </w:tcPr>
          <w:p w:rsidR="00527EC0" w:rsidRDefault="00527EC0">
            <w:pPr>
              <w:rPr>
                <w:rFonts w:ascii="ＭＳ Ｐゴシック" w:eastAsia="ＭＳ Ｐゴシック"/>
              </w:rPr>
            </w:pPr>
            <w:r>
              <w:rPr>
                <w:rFonts w:ascii="ＭＳ Ｐゴシック" w:eastAsia="ＭＳ Ｐゴシック" w:hint="eastAsia"/>
              </w:rPr>
              <w:t>(1)サービス提供前の受給資格の確認等</w:t>
            </w:r>
          </w:p>
          <w:p w:rsidR="00527EC0" w:rsidRDefault="00527EC0">
            <w:pPr>
              <w:pStyle w:val="20"/>
              <w:rPr>
                <w:sz w:val="20"/>
              </w:rPr>
            </w:pPr>
            <w:r>
              <w:rPr>
                <w:rFonts w:hint="eastAsia"/>
                <w:sz w:val="20"/>
              </w:rPr>
              <w:t xml:space="preserve">　利用者からの居宅サービス計画等の作成依頼があった場合、予め被保険者証により受給資格を確認するとともに、認定審査未了者については、申請手続を円滑に行えるよう関係市町村との連絡調整のもとで支援する。</w:t>
            </w:r>
          </w:p>
          <w:p w:rsidR="00527EC0" w:rsidRDefault="00527EC0">
            <w:pPr>
              <w:pStyle w:val="20"/>
            </w:pPr>
          </w:p>
          <w:p w:rsidR="00527EC0" w:rsidRDefault="00527EC0">
            <w:pPr>
              <w:rPr>
                <w:rFonts w:ascii="ＭＳ Ｐゴシック" w:eastAsia="ＭＳ Ｐゴシック"/>
              </w:rPr>
            </w:pPr>
            <w:r>
              <w:rPr>
                <w:rFonts w:ascii="ＭＳ Ｐゴシック" w:eastAsia="ＭＳ Ｐゴシック" w:hint="eastAsia"/>
              </w:rPr>
              <w:t>(2)居宅サービス計画の作成等</w:t>
            </w:r>
            <w:bookmarkStart w:id="0" w:name="_GoBack"/>
            <w:bookmarkEnd w:id="0"/>
          </w:p>
          <w:p w:rsidR="00527EC0" w:rsidRDefault="00527EC0">
            <w:pPr>
              <w:pStyle w:val="20"/>
              <w:rPr>
                <w:sz w:val="20"/>
              </w:rPr>
            </w:pPr>
            <w:r>
              <w:rPr>
                <w:rFonts w:hint="eastAsia"/>
                <w:sz w:val="20"/>
              </w:rPr>
              <w:t xml:space="preserve">　利用者のニーズに応じた適切なサービスの提供が可能なようにプラン作成を行うとともに、介護給付等対象以外の保健医療、福祉サービスを含めた居宅サービス計画策定が可能なよう、日常より市町村との情報交換を密にする。</w:t>
            </w:r>
          </w:p>
          <w:p w:rsidR="00527EC0" w:rsidRDefault="00527EC0">
            <w:pPr>
              <w:rPr>
                <w:rFonts w:ascii="ＭＳ Ｐゴシック" w:eastAsia="ＭＳ Ｐゴシック"/>
              </w:rPr>
            </w:pPr>
          </w:p>
          <w:p w:rsidR="00527EC0" w:rsidRDefault="00527EC0">
            <w:pPr>
              <w:rPr>
                <w:rFonts w:ascii="ＭＳ Ｐゴシック" w:eastAsia="ＭＳ Ｐゴシック"/>
              </w:rPr>
            </w:pPr>
            <w:r>
              <w:rPr>
                <w:rFonts w:ascii="ＭＳ Ｐゴシック" w:eastAsia="ＭＳ Ｐゴシック" w:hint="eastAsia"/>
              </w:rPr>
              <w:t>(3)利用者に関する通知</w:t>
            </w:r>
          </w:p>
          <w:p w:rsidR="00527EC0" w:rsidRDefault="00527EC0">
            <w:pPr>
              <w:pStyle w:val="20"/>
              <w:rPr>
                <w:sz w:val="20"/>
              </w:rPr>
            </w:pPr>
            <w:r>
              <w:rPr>
                <w:rFonts w:hint="eastAsia"/>
                <w:sz w:val="20"/>
              </w:rPr>
              <w:t xml:space="preserve">　正当な理由なしにサービス利用に関する指示に従わず要介護度を増進させる、又は偽りその他の不正行為により保険給付を受けた又は受けようとするものについては、遅滞なく市町村に通知する。</w:t>
            </w:r>
          </w:p>
          <w:p w:rsidR="00527EC0" w:rsidRDefault="00527EC0">
            <w:pPr>
              <w:rPr>
                <w:rFonts w:ascii="ＭＳ Ｐゴシック" w:eastAsia="ＭＳ Ｐゴシック"/>
              </w:rPr>
            </w:pPr>
          </w:p>
          <w:p w:rsidR="00527EC0" w:rsidRDefault="00527EC0">
            <w:pPr>
              <w:rPr>
                <w:rFonts w:ascii="ＭＳ Ｐゴシック" w:eastAsia="ＭＳ Ｐゴシック"/>
              </w:rPr>
            </w:pPr>
            <w:r>
              <w:rPr>
                <w:rFonts w:ascii="ＭＳ Ｐゴシック" w:eastAsia="ＭＳ Ｐゴシック" w:hint="eastAsia"/>
              </w:rPr>
              <w:t>(4)事故発生時の対応等</w:t>
            </w:r>
          </w:p>
          <w:p w:rsidR="00527EC0" w:rsidRDefault="00527EC0">
            <w:pPr>
              <w:rPr>
                <w:rFonts w:ascii="ＭＳ Ｐゴシック" w:eastAsia="ＭＳ Ｐゴシック"/>
              </w:rPr>
            </w:pPr>
            <w:r>
              <w:rPr>
                <w:rFonts w:hint="eastAsia"/>
                <w:sz w:val="20"/>
              </w:rPr>
              <w:t xml:space="preserve">  </w:t>
            </w:r>
            <w:r>
              <w:rPr>
                <w:rFonts w:hint="eastAsia"/>
                <w:sz w:val="20"/>
              </w:rPr>
              <w:t>利用者に対する指定居宅介護支援の提供により事故が発生した場合、速やかに市町村に連絡を行う。</w:t>
            </w:r>
          </w:p>
        </w:tc>
      </w:tr>
      <w:tr w:rsidR="00527EC0">
        <w:tc>
          <w:tcPr>
            <w:tcW w:w="2702" w:type="dxa"/>
          </w:tcPr>
          <w:p w:rsidR="00527EC0" w:rsidRDefault="00527EC0">
            <w:pPr>
              <w:rPr>
                <w:rFonts w:ascii="ＭＳ Ｐゴシック" w:eastAsia="ＭＳ Ｐゴシック"/>
              </w:rPr>
            </w:pPr>
            <w:r>
              <w:rPr>
                <w:rFonts w:ascii="ＭＳ Ｐゴシック" w:eastAsia="ＭＳ Ｐゴシック" w:hint="eastAsia"/>
              </w:rPr>
              <w:t>２　他の</w:t>
            </w:r>
            <w:r w:rsidR="00D01673">
              <w:rPr>
                <w:rFonts w:ascii="ＭＳ Ｐゴシック" w:eastAsia="ＭＳ Ｐゴシック" w:hint="eastAsia"/>
              </w:rPr>
              <w:t>保健</w:t>
            </w:r>
            <w:r>
              <w:rPr>
                <w:rFonts w:ascii="ＭＳ Ｐゴシック" w:eastAsia="ＭＳ Ｐゴシック" w:hint="eastAsia"/>
              </w:rPr>
              <w:t>医療・福祉サー</w:t>
            </w:r>
          </w:p>
          <w:p w:rsidR="00527EC0" w:rsidRDefault="00527EC0">
            <w:pPr>
              <w:ind w:firstLine="135"/>
              <w:rPr>
                <w:rFonts w:ascii="ＭＳ Ｐゴシック" w:eastAsia="ＭＳ Ｐゴシック"/>
              </w:rPr>
            </w:pPr>
            <w:r>
              <w:rPr>
                <w:rFonts w:ascii="ＭＳ Ｐゴシック" w:eastAsia="ＭＳ Ｐゴシック" w:hint="eastAsia"/>
              </w:rPr>
              <w:t>ビスの提供主体との連携</w:t>
            </w:r>
          </w:p>
          <w:p w:rsidR="00527EC0" w:rsidRDefault="00527EC0">
            <w:pPr>
              <w:ind w:firstLine="135"/>
              <w:rPr>
                <w:rFonts w:ascii="ＭＳ Ｐゴシック" w:eastAsia="ＭＳ Ｐゴシック"/>
              </w:rPr>
            </w:pPr>
            <w:r>
              <w:rPr>
                <w:rFonts w:ascii="ＭＳ Ｐゴシック" w:eastAsia="ＭＳ Ｐゴシック" w:hint="eastAsia"/>
              </w:rPr>
              <w:t>の内容</w:t>
            </w:r>
          </w:p>
        </w:tc>
        <w:tc>
          <w:tcPr>
            <w:tcW w:w="5389" w:type="dxa"/>
          </w:tcPr>
          <w:p w:rsidR="00527EC0" w:rsidRDefault="00527EC0">
            <w:pPr>
              <w:numPr>
                <w:ilvl w:val="0"/>
                <w:numId w:val="9"/>
              </w:numPr>
              <w:rPr>
                <w:rFonts w:ascii="ＭＳ Ｐゴシック" w:eastAsia="ＭＳ Ｐゴシック"/>
              </w:rPr>
            </w:pPr>
            <w:r>
              <w:rPr>
                <w:rFonts w:ascii="ＭＳ Ｐゴシック" w:eastAsia="ＭＳ Ｐゴシック" w:hint="eastAsia"/>
              </w:rPr>
              <w:t>サービス提供困難時の対応</w:t>
            </w:r>
          </w:p>
          <w:p w:rsidR="00527EC0" w:rsidRDefault="00527EC0">
            <w:pPr>
              <w:pStyle w:val="20"/>
              <w:rPr>
                <w:sz w:val="20"/>
              </w:rPr>
            </w:pPr>
            <w:r>
              <w:rPr>
                <w:rFonts w:hint="eastAsia"/>
                <w:sz w:val="20"/>
              </w:rPr>
              <w:t xml:space="preserve">　通常の事業の実施地域等を勘案して、自らが適切な居宅介護支援の提供が困難であると認められる場合には、他の指定居宅介護支援事業者の紹介その他の適切な処置を行う。</w:t>
            </w:r>
          </w:p>
          <w:p w:rsidR="00527EC0" w:rsidRDefault="00527EC0">
            <w:pPr>
              <w:rPr>
                <w:rFonts w:ascii="ＭＳ Ｐゴシック" w:eastAsia="ＭＳ Ｐゴシック"/>
              </w:rPr>
            </w:pPr>
          </w:p>
          <w:p w:rsidR="00527EC0" w:rsidRDefault="00527EC0">
            <w:pPr>
              <w:numPr>
                <w:ilvl w:val="0"/>
                <w:numId w:val="9"/>
              </w:numPr>
              <w:rPr>
                <w:rFonts w:ascii="ＭＳ Ｐゴシック" w:eastAsia="ＭＳ Ｐゴシック"/>
              </w:rPr>
            </w:pPr>
            <w:r>
              <w:rPr>
                <w:rFonts w:ascii="ＭＳ Ｐゴシック" w:eastAsia="ＭＳ Ｐゴシック" w:hint="eastAsia"/>
              </w:rPr>
              <w:t>指定居宅サービス事業者との連携</w:t>
            </w:r>
          </w:p>
          <w:p w:rsidR="00527EC0" w:rsidRDefault="00527EC0">
            <w:pPr>
              <w:rPr>
                <w:rFonts w:ascii="ＭＳ Ｐゴシック" w:eastAsia="ＭＳ Ｐゴシック"/>
                <w:sz w:val="20"/>
              </w:rPr>
            </w:pPr>
            <w:r>
              <w:rPr>
                <w:rFonts w:ascii="ＭＳ Ｐゴシック" w:eastAsia="ＭＳ Ｐゴシック" w:hint="eastAsia"/>
                <w:sz w:val="20"/>
              </w:rPr>
              <w:t xml:space="preserve">　提供されるサービスがサービス担当者会議での検討課題や居宅サービス計画に基づき、適切に提供されているかどうかの状況について、継続的な把握と評価を実施するよう</w:t>
            </w:r>
          </w:p>
          <w:p w:rsidR="00527EC0" w:rsidRDefault="00527EC0">
            <w:pPr>
              <w:rPr>
                <w:rFonts w:ascii="ＭＳ Ｐゴシック" w:eastAsia="ＭＳ Ｐゴシック"/>
              </w:rPr>
            </w:pPr>
            <w:r>
              <w:rPr>
                <w:rFonts w:ascii="ＭＳ Ｐゴシック" w:eastAsia="ＭＳ Ｐゴシック" w:hint="eastAsia"/>
                <w:sz w:val="20"/>
              </w:rPr>
              <w:t>サービス事業者との連絡調整を密に行う。</w:t>
            </w:r>
          </w:p>
          <w:p w:rsidR="00527EC0" w:rsidRDefault="00527EC0">
            <w:pPr>
              <w:rPr>
                <w:rFonts w:ascii="ＭＳ Ｐゴシック" w:eastAsia="ＭＳ Ｐゴシック"/>
              </w:rPr>
            </w:pPr>
          </w:p>
          <w:p w:rsidR="00527EC0" w:rsidRDefault="00527EC0">
            <w:pPr>
              <w:numPr>
                <w:ilvl w:val="0"/>
                <w:numId w:val="9"/>
              </w:numPr>
              <w:rPr>
                <w:rFonts w:ascii="ＭＳ Ｐゴシック" w:eastAsia="ＭＳ Ｐゴシック"/>
              </w:rPr>
            </w:pPr>
            <w:r>
              <w:rPr>
                <w:rFonts w:ascii="ＭＳ Ｐゴシック" w:eastAsia="ＭＳ Ｐゴシック" w:hint="eastAsia"/>
              </w:rPr>
              <w:t>介護</w:t>
            </w:r>
            <w:r w:rsidR="00F62ABB">
              <w:rPr>
                <w:rFonts w:ascii="ＭＳ Ｐゴシック" w:eastAsia="ＭＳ Ｐゴシック" w:hint="eastAsia"/>
              </w:rPr>
              <w:t>保険</w:t>
            </w:r>
            <w:r>
              <w:rPr>
                <w:rFonts w:ascii="ＭＳ Ｐゴシック" w:eastAsia="ＭＳ Ｐゴシック" w:hint="eastAsia"/>
              </w:rPr>
              <w:t>施設との連携</w:t>
            </w:r>
          </w:p>
          <w:p w:rsidR="00527EC0" w:rsidRDefault="00527EC0">
            <w:pPr>
              <w:pStyle w:val="20"/>
              <w:rPr>
                <w:sz w:val="20"/>
              </w:rPr>
            </w:pPr>
            <w:r>
              <w:rPr>
                <w:rFonts w:hint="eastAsia"/>
                <w:sz w:val="20"/>
              </w:rPr>
              <w:t xml:space="preserve">　居宅において日常生活を営むことが困難な利用者に対して介護</w:t>
            </w:r>
            <w:r w:rsidR="00F62ABB">
              <w:rPr>
                <w:rFonts w:hint="eastAsia"/>
                <w:sz w:val="20"/>
              </w:rPr>
              <w:t>保険</w:t>
            </w:r>
            <w:r>
              <w:rPr>
                <w:rFonts w:hint="eastAsia"/>
                <w:sz w:val="20"/>
              </w:rPr>
              <w:t>施設への入院又は入所が必要な場合の紹介、その他の便宜供与、又施設から退院又は退所しようとする要介護者等が円滑に居宅での生活に移行できるよう居宅サービス計画を事前に作成する援助が行えるよう、介護</w:t>
            </w:r>
            <w:r w:rsidR="00F62ABB">
              <w:rPr>
                <w:rFonts w:hint="eastAsia"/>
                <w:sz w:val="20"/>
              </w:rPr>
              <w:t>保険</w:t>
            </w:r>
            <w:r>
              <w:rPr>
                <w:rFonts w:hint="eastAsia"/>
                <w:sz w:val="20"/>
              </w:rPr>
              <w:t>施設との連絡調整を密に行う。</w:t>
            </w:r>
          </w:p>
          <w:p w:rsidR="00527EC0" w:rsidRDefault="00527EC0">
            <w:pPr>
              <w:rPr>
                <w:rFonts w:ascii="ＭＳ Ｐゴシック" w:eastAsia="ＭＳ Ｐゴシック"/>
              </w:rPr>
            </w:pPr>
          </w:p>
          <w:p w:rsidR="00527EC0" w:rsidRDefault="00527EC0">
            <w:pPr>
              <w:numPr>
                <w:ilvl w:val="0"/>
                <w:numId w:val="9"/>
              </w:numPr>
              <w:rPr>
                <w:rFonts w:ascii="ＭＳ Ｐゴシック" w:eastAsia="ＭＳ Ｐゴシック"/>
              </w:rPr>
            </w:pPr>
            <w:r>
              <w:rPr>
                <w:rFonts w:ascii="ＭＳ Ｐゴシック" w:eastAsia="ＭＳ Ｐゴシック" w:hint="eastAsia"/>
              </w:rPr>
              <w:t>事故発生時の対応等</w:t>
            </w:r>
          </w:p>
          <w:p w:rsidR="00527EC0" w:rsidRDefault="00527EC0">
            <w:pPr>
              <w:rPr>
                <w:rFonts w:ascii="ＭＳ Ｐゴシック" w:eastAsia="ＭＳ Ｐゴシック"/>
              </w:rPr>
            </w:pPr>
            <w:r>
              <w:rPr>
                <w:rFonts w:hint="eastAsia"/>
                <w:sz w:val="20"/>
              </w:rPr>
              <w:t xml:space="preserve">　サービスの提供等により事故が発生した場合、適切な対処を行えるよう連絡調整体制を事業者との間で文面を取り交わす。</w:t>
            </w:r>
          </w:p>
        </w:tc>
      </w:tr>
      <w:tr w:rsidR="00527EC0" w:rsidTr="00E45B59">
        <w:trPr>
          <w:trHeight w:val="283"/>
        </w:trPr>
        <w:tc>
          <w:tcPr>
            <w:tcW w:w="2702" w:type="dxa"/>
          </w:tcPr>
          <w:p w:rsidR="00527EC0" w:rsidRDefault="00527EC0">
            <w:pPr>
              <w:rPr>
                <w:rFonts w:ascii="ＭＳ Ｐゴシック" w:eastAsia="ＭＳ Ｐゴシック"/>
              </w:rPr>
            </w:pPr>
            <w:r>
              <w:rPr>
                <w:rFonts w:ascii="ＭＳ Ｐゴシック" w:eastAsia="ＭＳ Ｐゴシック" w:hint="eastAsia"/>
              </w:rPr>
              <w:t>３　その他の参考事項</w:t>
            </w:r>
          </w:p>
        </w:tc>
        <w:tc>
          <w:tcPr>
            <w:tcW w:w="5389" w:type="dxa"/>
          </w:tcPr>
          <w:p w:rsidR="00527EC0" w:rsidRDefault="00527EC0" w:rsidP="00E45B59">
            <w:pPr>
              <w:rPr>
                <w:rFonts w:ascii="ＭＳ Ｐゴシック" w:eastAsia="ＭＳ Ｐゴシック"/>
              </w:rPr>
            </w:pPr>
            <w:r>
              <w:rPr>
                <w:rFonts w:ascii="ＭＳ Ｐゴシック" w:eastAsia="ＭＳ Ｐゴシック" w:hint="eastAsia"/>
              </w:rPr>
              <w:t xml:space="preserve">　･････････････････…</w:t>
            </w:r>
          </w:p>
        </w:tc>
      </w:tr>
    </w:tbl>
    <w:p w:rsidR="00527EC0" w:rsidRDefault="00527EC0">
      <w:pPr>
        <w:ind w:left="420"/>
        <w:rPr>
          <w:rFonts w:ascii="ＭＳ Ｐゴシック" w:eastAsia="ＭＳ Ｐゴシック"/>
          <w:sz w:val="20"/>
        </w:rPr>
      </w:pPr>
      <w:r>
        <w:rPr>
          <w:rFonts w:ascii="ＭＳ Ｐゴシック" w:eastAsia="ＭＳ Ｐゴシック" w:hint="eastAsia"/>
          <w:sz w:val="20"/>
        </w:rPr>
        <w:t>様式は任意です。必要な項目があれば、上記項目に加えても差し支えありません。</w:t>
      </w:r>
    </w:p>
    <w:sectPr w:rsidR="00527EC0" w:rsidSect="00BD3B4A">
      <w:footerReference w:type="even" r:id="rId7"/>
      <w:footerReference w:type="default" r:id="rId8"/>
      <w:pgSz w:w="11906" w:h="16838" w:code="9"/>
      <w:pgMar w:top="851" w:right="1701" w:bottom="851" w:left="1701" w:header="851" w:footer="992" w:gutter="0"/>
      <w:pgNumType w:start="3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360" w:rsidRDefault="00192360">
      <w:r>
        <w:separator/>
      </w:r>
    </w:p>
  </w:endnote>
  <w:endnote w:type="continuationSeparator" w:id="0">
    <w:p w:rsidR="00192360" w:rsidRDefault="0019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EC0" w:rsidRDefault="00527EC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527EC0" w:rsidRDefault="00527EC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EC0" w:rsidRDefault="00527EC0">
    <w:pPr>
      <w:pStyle w:val="a8"/>
      <w:framePr w:wrap="around" w:vAnchor="text" w:hAnchor="margin" w:xAlign="center" w:y="1"/>
      <w:rPr>
        <w:rStyle w:val="a9"/>
      </w:rPr>
    </w:pPr>
  </w:p>
  <w:p w:rsidR="00BD3B4A" w:rsidRDefault="00BD3B4A">
    <w:pPr>
      <w:pStyle w:val="a8"/>
      <w:framePr w:wrap="around" w:vAnchor="text" w:hAnchor="margin" w:xAlign="center" w:y="1"/>
      <w:rPr>
        <w:rStyle w:val="a9"/>
      </w:rPr>
    </w:pPr>
  </w:p>
  <w:p w:rsidR="00527EC0" w:rsidRDefault="00527EC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360" w:rsidRDefault="00192360">
      <w:r>
        <w:separator/>
      </w:r>
    </w:p>
  </w:footnote>
  <w:footnote w:type="continuationSeparator" w:id="0">
    <w:p w:rsidR="00192360" w:rsidRDefault="00192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E52"/>
    <w:multiLevelType w:val="singleLevel"/>
    <w:tmpl w:val="D0446EAA"/>
    <w:lvl w:ilvl="0">
      <w:numFmt w:val="bullet"/>
      <w:lvlText w:val="※"/>
      <w:lvlJc w:val="left"/>
      <w:pPr>
        <w:tabs>
          <w:tab w:val="num" w:pos="615"/>
        </w:tabs>
        <w:ind w:left="615" w:hanging="210"/>
      </w:pPr>
      <w:rPr>
        <w:rFonts w:ascii="ＭＳ Ｐゴシック" w:eastAsia="ＭＳ Ｐゴシック" w:hAnsi="Century" w:hint="eastAsia"/>
      </w:rPr>
    </w:lvl>
  </w:abstractNum>
  <w:abstractNum w:abstractNumId="1" w15:restartNumberingAfterBreak="0">
    <w:nsid w:val="05C450C6"/>
    <w:multiLevelType w:val="singleLevel"/>
    <w:tmpl w:val="2206968A"/>
    <w:lvl w:ilvl="0">
      <w:start w:val="5"/>
      <w:numFmt w:val="decimalEnclosedCircle"/>
      <w:lvlText w:val="%1"/>
      <w:lvlJc w:val="left"/>
      <w:pPr>
        <w:tabs>
          <w:tab w:val="num" w:pos="360"/>
        </w:tabs>
        <w:ind w:left="360" w:hanging="360"/>
      </w:pPr>
      <w:rPr>
        <w:rFonts w:hint="eastAsia"/>
      </w:rPr>
    </w:lvl>
  </w:abstractNum>
  <w:abstractNum w:abstractNumId="2" w15:restartNumberingAfterBreak="0">
    <w:nsid w:val="05EF4956"/>
    <w:multiLevelType w:val="singleLevel"/>
    <w:tmpl w:val="45B23848"/>
    <w:lvl w:ilvl="0">
      <w:start w:val="1"/>
      <w:numFmt w:val="decimal"/>
      <w:lvlText w:val="(%1)"/>
      <w:lvlJc w:val="left"/>
      <w:pPr>
        <w:tabs>
          <w:tab w:val="num" w:pos="360"/>
        </w:tabs>
        <w:ind w:left="360" w:hanging="360"/>
      </w:pPr>
      <w:rPr>
        <w:rFonts w:hint="eastAsia"/>
      </w:rPr>
    </w:lvl>
  </w:abstractNum>
  <w:abstractNum w:abstractNumId="3" w15:restartNumberingAfterBreak="0">
    <w:nsid w:val="070568BE"/>
    <w:multiLevelType w:val="singleLevel"/>
    <w:tmpl w:val="2C3EA654"/>
    <w:lvl w:ilvl="0">
      <w:start w:val="4"/>
      <w:numFmt w:val="bullet"/>
      <w:lvlText w:val="※"/>
      <w:lvlJc w:val="left"/>
      <w:pPr>
        <w:tabs>
          <w:tab w:val="num" w:pos="630"/>
        </w:tabs>
        <w:ind w:left="630" w:hanging="210"/>
      </w:pPr>
      <w:rPr>
        <w:rFonts w:ascii="ＭＳ 明朝" w:eastAsia="ＭＳ 明朝" w:hAnsi="Century" w:hint="eastAsia"/>
      </w:rPr>
    </w:lvl>
  </w:abstractNum>
  <w:abstractNum w:abstractNumId="4" w15:restartNumberingAfterBreak="0">
    <w:nsid w:val="146C3629"/>
    <w:multiLevelType w:val="singleLevel"/>
    <w:tmpl w:val="1BA04246"/>
    <w:lvl w:ilvl="0">
      <w:start w:val="1"/>
      <w:numFmt w:val="decimal"/>
      <w:lvlText w:val="(%1)"/>
      <w:lvlJc w:val="left"/>
      <w:pPr>
        <w:tabs>
          <w:tab w:val="num" w:pos="270"/>
        </w:tabs>
        <w:ind w:left="270" w:hanging="270"/>
      </w:pPr>
      <w:rPr>
        <w:rFonts w:hint="eastAsia"/>
      </w:rPr>
    </w:lvl>
  </w:abstractNum>
  <w:abstractNum w:abstractNumId="5" w15:restartNumberingAfterBreak="0">
    <w:nsid w:val="14FE0E83"/>
    <w:multiLevelType w:val="singleLevel"/>
    <w:tmpl w:val="C2861038"/>
    <w:lvl w:ilvl="0">
      <w:start w:val="5"/>
      <w:numFmt w:val="decimalEnclosedCircle"/>
      <w:lvlText w:val="%1"/>
      <w:lvlJc w:val="left"/>
      <w:pPr>
        <w:tabs>
          <w:tab w:val="num" w:pos="360"/>
        </w:tabs>
        <w:ind w:left="360" w:hanging="360"/>
      </w:pPr>
      <w:rPr>
        <w:rFonts w:hint="eastAsia"/>
      </w:rPr>
    </w:lvl>
  </w:abstractNum>
  <w:abstractNum w:abstractNumId="6" w15:restartNumberingAfterBreak="0">
    <w:nsid w:val="160D20C4"/>
    <w:multiLevelType w:val="singleLevel"/>
    <w:tmpl w:val="694E62FA"/>
    <w:lvl w:ilvl="0">
      <w:start w:val="1"/>
      <w:numFmt w:val="decimalEnclosedCircle"/>
      <w:lvlText w:val="%1"/>
      <w:lvlJc w:val="left"/>
      <w:pPr>
        <w:tabs>
          <w:tab w:val="num" w:pos="630"/>
        </w:tabs>
        <w:ind w:left="630" w:hanging="360"/>
      </w:pPr>
      <w:rPr>
        <w:rFonts w:hint="eastAsia"/>
      </w:rPr>
    </w:lvl>
  </w:abstractNum>
  <w:abstractNum w:abstractNumId="7" w15:restartNumberingAfterBreak="0">
    <w:nsid w:val="1C8F541B"/>
    <w:multiLevelType w:val="singleLevel"/>
    <w:tmpl w:val="AE14D6B8"/>
    <w:lvl w:ilvl="0">
      <w:start w:val="1"/>
      <w:numFmt w:val="decimal"/>
      <w:lvlText w:val="(%1)"/>
      <w:lvlJc w:val="left"/>
      <w:pPr>
        <w:tabs>
          <w:tab w:val="num" w:pos="240"/>
        </w:tabs>
        <w:ind w:left="240" w:hanging="240"/>
      </w:pPr>
      <w:rPr>
        <w:rFonts w:hint="eastAsia"/>
      </w:rPr>
    </w:lvl>
  </w:abstractNum>
  <w:abstractNum w:abstractNumId="8" w15:restartNumberingAfterBreak="0">
    <w:nsid w:val="350119CC"/>
    <w:multiLevelType w:val="singleLevel"/>
    <w:tmpl w:val="B24ED520"/>
    <w:lvl w:ilvl="0">
      <w:start w:val="1"/>
      <w:numFmt w:val="decimal"/>
      <w:lvlText w:val="(%1)"/>
      <w:lvlJc w:val="left"/>
      <w:pPr>
        <w:tabs>
          <w:tab w:val="num" w:pos="240"/>
        </w:tabs>
        <w:ind w:left="240" w:hanging="240"/>
      </w:pPr>
      <w:rPr>
        <w:rFonts w:hint="eastAsia"/>
      </w:rPr>
    </w:lvl>
  </w:abstractNum>
  <w:abstractNum w:abstractNumId="9" w15:restartNumberingAfterBreak="0">
    <w:nsid w:val="35640B97"/>
    <w:multiLevelType w:val="singleLevel"/>
    <w:tmpl w:val="B68CC0B8"/>
    <w:lvl w:ilvl="0">
      <w:start w:val="1"/>
      <w:numFmt w:val="decimal"/>
      <w:lvlText w:val="(%1)"/>
      <w:lvlJc w:val="left"/>
      <w:pPr>
        <w:tabs>
          <w:tab w:val="num" w:pos="360"/>
        </w:tabs>
        <w:ind w:left="360" w:hanging="360"/>
      </w:pPr>
      <w:rPr>
        <w:rFonts w:hint="eastAsia"/>
      </w:rPr>
    </w:lvl>
  </w:abstractNum>
  <w:abstractNum w:abstractNumId="10" w15:restartNumberingAfterBreak="0">
    <w:nsid w:val="39290B0E"/>
    <w:multiLevelType w:val="singleLevel"/>
    <w:tmpl w:val="A3CA101E"/>
    <w:lvl w:ilvl="0">
      <w:start w:val="3"/>
      <w:numFmt w:val="decimal"/>
      <w:lvlText w:val="(%1)"/>
      <w:lvlJc w:val="left"/>
      <w:pPr>
        <w:tabs>
          <w:tab w:val="num" w:pos="360"/>
        </w:tabs>
        <w:ind w:left="360" w:hanging="360"/>
      </w:pPr>
      <w:rPr>
        <w:rFonts w:hint="eastAsia"/>
      </w:rPr>
    </w:lvl>
  </w:abstractNum>
  <w:abstractNum w:abstractNumId="11" w15:restartNumberingAfterBreak="0">
    <w:nsid w:val="45645951"/>
    <w:multiLevelType w:val="singleLevel"/>
    <w:tmpl w:val="8D962F62"/>
    <w:lvl w:ilvl="0">
      <w:start w:val="1"/>
      <w:numFmt w:val="decimalEnclosedCircle"/>
      <w:lvlText w:val="%1"/>
      <w:lvlJc w:val="left"/>
      <w:pPr>
        <w:tabs>
          <w:tab w:val="num" w:pos="210"/>
        </w:tabs>
        <w:ind w:left="210" w:hanging="210"/>
      </w:pPr>
      <w:rPr>
        <w:rFonts w:hint="eastAsia"/>
      </w:rPr>
    </w:lvl>
  </w:abstractNum>
  <w:abstractNum w:abstractNumId="12" w15:restartNumberingAfterBreak="0">
    <w:nsid w:val="4A5D158F"/>
    <w:multiLevelType w:val="singleLevel"/>
    <w:tmpl w:val="8D962F62"/>
    <w:lvl w:ilvl="0">
      <w:start w:val="1"/>
      <w:numFmt w:val="decimalEnclosedCircle"/>
      <w:lvlText w:val="%1"/>
      <w:lvlJc w:val="left"/>
      <w:pPr>
        <w:tabs>
          <w:tab w:val="num" w:pos="210"/>
        </w:tabs>
        <w:ind w:left="210" w:hanging="210"/>
      </w:pPr>
      <w:rPr>
        <w:rFonts w:hint="eastAsia"/>
      </w:rPr>
    </w:lvl>
  </w:abstractNum>
  <w:abstractNum w:abstractNumId="13" w15:restartNumberingAfterBreak="0">
    <w:nsid w:val="531C0EC0"/>
    <w:multiLevelType w:val="singleLevel"/>
    <w:tmpl w:val="08B8D8BA"/>
    <w:lvl w:ilvl="0">
      <w:start w:val="1"/>
      <w:numFmt w:val="decimalEnclosedCircle"/>
      <w:lvlText w:val="%1"/>
      <w:lvlJc w:val="left"/>
      <w:pPr>
        <w:tabs>
          <w:tab w:val="num" w:pos="630"/>
        </w:tabs>
        <w:ind w:left="630" w:hanging="360"/>
      </w:pPr>
      <w:rPr>
        <w:rFonts w:hint="eastAsia"/>
      </w:rPr>
    </w:lvl>
  </w:abstractNum>
  <w:abstractNum w:abstractNumId="14" w15:restartNumberingAfterBreak="0">
    <w:nsid w:val="5BE82C95"/>
    <w:multiLevelType w:val="singleLevel"/>
    <w:tmpl w:val="22DA8C48"/>
    <w:lvl w:ilvl="0">
      <w:start w:val="1"/>
      <w:numFmt w:val="decimal"/>
      <w:lvlText w:val="(%1)"/>
      <w:lvlJc w:val="left"/>
      <w:pPr>
        <w:tabs>
          <w:tab w:val="num" w:pos="360"/>
        </w:tabs>
        <w:ind w:left="360" w:hanging="360"/>
      </w:pPr>
      <w:rPr>
        <w:rFonts w:hint="eastAsia"/>
      </w:rPr>
    </w:lvl>
  </w:abstractNum>
  <w:abstractNum w:abstractNumId="15" w15:restartNumberingAfterBreak="0">
    <w:nsid w:val="5C2B1665"/>
    <w:multiLevelType w:val="singleLevel"/>
    <w:tmpl w:val="9282F748"/>
    <w:lvl w:ilvl="0">
      <w:start w:val="5"/>
      <w:numFmt w:val="decimalEnclosedCircle"/>
      <w:lvlText w:val="%1"/>
      <w:lvlJc w:val="left"/>
      <w:pPr>
        <w:tabs>
          <w:tab w:val="num" w:pos="360"/>
        </w:tabs>
        <w:ind w:left="360" w:hanging="360"/>
      </w:pPr>
      <w:rPr>
        <w:rFonts w:hint="eastAsia"/>
      </w:rPr>
    </w:lvl>
  </w:abstractNum>
  <w:abstractNum w:abstractNumId="16" w15:restartNumberingAfterBreak="0">
    <w:nsid w:val="65E267AE"/>
    <w:multiLevelType w:val="singleLevel"/>
    <w:tmpl w:val="B6D8113C"/>
    <w:lvl w:ilvl="0">
      <w:start w:val="4"/>
      <w:numFmt w:val="decimalEnclosedCircle"/>
      <w:lvlText w:val="%1"/>
      <w:lvlJc w:val="left"/>
      <w:pPr>
        <w:tabs>
          <w:tab w:val="num" w:pos="360"/>
        </w:tabs>
        <w:ind w:left="360" w:hanging="360"/>
      </w:pPr>
      <w:rPr>
        <w:rFonts w:hint="eastAsia"/>
      </w:rPr>
    </w:lvl>
  </w:abstractNum>
  <w:abstractNum w:abstractNumId="17" w15:restartNumberingAfterBreak="0">
    <w:nsid w:val="71255D60"/>
    <w:multiLevelType w:val="singleLevel"/>
    <w:tmpl w:val="F51E0604"/>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71260B00"/>
    <w:multiLevelType w:val="singleLevel"/>
    <w:tmpl w:val="3AEAA2F6"/>
    <w:lvl w:ilvl="0">
      <w:start w:val="1"/>
      <w:numFmt w:val="decimal"/>
      <w:lvlText w:val="(%1)"/>
      <w:lvlJc w:val="left"/>
      <w:pPr>
        <w:tabs>
          <w:tab w:val="num" w:pos="240"/>
        </w:tabs>
        <w:ind w:left="240" w:hanging="240"/>
      </w:pPr>
      <w:rPr>
        <w:rFonts w:hint="eastAsia"/>
      </w:rPr>
    </w:lvl>
  </w:abstractNum>
  <w:abstractNum w:abstractNumId="19" w15:restartNumberingAfterBreak="0">
    <w:nsid w:val="73735121"/>
    <w:multiLevelType w:val="singleLevel"/>
    <w:tmpl w:val="345ACA40"/>
    <w:lvl w:ilvl="0">
      <w:start w:val="1"/>
      <w:numFmt w:val="decimalEnclosedCircle"/>
      <w:lvlText w:val="%1"/>
      <w:lvlJc w:val="left"/>
      <w:pPr>
        <w:tabs>
          <w:tab w:val="num" w:pos="360"/>
        </w:tabs>
        <w:ind w:left="360" w:hanging="360"/>
      </w:pPr>
      <w:rPr>
        <w:rFonts w:hint="eastAsia"/>
      </w:rPr>
    </w:lvl>
  </w:abstractNum>
  <w:abstractNum w:abstractNumId="20" w15:restartNumberingAfterBreak="0">
    <w:nsid w:val="74232395"/>
    <w:multiLevelType w:val="singleLevel"/>
    <w:tmpl w:val="69682872"/>
    <w:lvl w:ilvl="0">
      <w:start w:val="2"/>
      <w:numFmt w:val="decimal"/>
      <w:lvlText w:val="(%1)"/>
      <w:lvlJc w:val="left"/>
      <w:pPr>
        <w:tabs>
          <w:tab w:val="num" w:pos="480"/>
        </w:tabs>
        <w:ind w:left="480" w:hanging="480"/>
      </w:pPr>
      <w:rPr>
        <w:rFonts w:hint="eastAsia"/>
      </w:rPr>
    </w:lvl>
  </w:abstractNum>
  <w:abstractNum w:abstractNumId="21" w15:restartNumberingAfterBreak="0">
    <w:nsid w:val="7C6A388F"/>
    <w:multiLevelType w:val="singleLevel"/>
    <w:tmpl w:val="25F692F4"/>
    <w:lvl w:ilvl="0">
      <w:numFmt w:val="bullet"/>
      <w:lvlText w:val="※"/>
      <w:lvlJc w:val="left"/>
      <w:pPr>
        <w:tabs>
          <w:tab w:val="num" w:pos="615"/>
        </w:tabs>
        <w:ind w:left="615" w:hanging="210"/>
      </w:pPr>
      <w:rPr>
        <w:rFonts w:ascii="ＭＳ Ｐゴシック" w:eastAsia="ＭＳ Ｐゴシック" w:hAnsi="Century" w:hint="eastAsia"/>
      </w:rPr>
    </w:lvl>
  </w:abstractNum>
  <w:abstractNum w:abstractNumId="22" w15:restartNumberingAfterBreak="0">
    <w:nsid w:val="7CC3236C"/>
    <w:multiLevelType w:val="singleLevel"/>
    <w:tmpl w:val="3D507200"/>
    <w:lvl w:ilvl="0">
      <w:start w:val="1"/>
      <w:numFmt w:val="decimalEnclosedCircle"/>
      <w:lvlText w:val="%1"/>
      <w:lvlJc w:val="left"/>
      <w:pPr>
        <w:tabs>
          <w:tab w:val="num" w:pos="480"/>
        </w:tabs>
        <w:ind w:left="480" w:hanging="345"/>
      </w:pPr>
      <w:rPr>
        <w:rFonts w:hint="eastAsia"/>
      </w:rPr>
    </w:lvl>
  </w:abstractNum>
  <w:num w:numId="1">
    <w:abstractNumId w:val="20"/>
  </w:num>
  <w:num w:numId="2">
    <w:abstractNumId w:val="4"/>
  </w:num>
  <w:num w:numId="3">
    <w:abstractNumId w:val="3"/>
  </w:num>
  <w:num w:numId="4">
    <w:abstractNumId w:val="7"/>
  </w:num>
  <w:num w:numId="5">
    <w:abstractNumId w:val="18"/>
  </w:num>
  <w:num w:numId="6">
    <w:abstractNumId w:val="9"/>
  </w:num>
  <w:num w:numId="7">
    <w:abstractNumId w:val="2"/>
  </w:num>
  <w:num w:numId="8">
    <w:abstractNumId w:val="8"/>
  </w:num>
  <w:num w:numId="9">
    <w:abstractNumId w:val="14"/>
  </w:num>
  <w:num w:numId="10">
    <w:abstractNumId w:val="10"/>
  </w:num>
  <w:num w:numId="11">
    <w:abstractNumId w:val="21"/>
  </w:num>
  <w:num w:numId="12">
    <w:abstractNumId w:val="0"/>
  </w:num>
  <w:num w:numId="13">
    <w:abstractNumId w:val="22"/>
  </w:num>
  <w:num w:numId="14">
    <w:abstractNumId w:val="17"/>
  </w:num>
  <w:num w:numId="15">
    <w:abstractNumId w:val="6"/>
  </w:num>
  <w:num w:numId="16">
    <w:abstractNumId w:val="13"/>
  </w:num>
  <w:num w:numId="17">
    <w:abstractNumId w:val="19"/>
  </w:num>
  <w:num w:numId="18">
    <w:abstractNumId w:val="11"/>
  </w:num>
  <w:num w:numId="19">
    <w:abstractNumId w:val="5"/>
  </w:num>
  <w:num w:numId="20">
    <w:abstractNumId w:val="15"/>
  </w:num>
  <w:num w:numId="21">
    <w:abstractNumId w:val="1"/>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70"/>
    <w:rsid w:val="000D0512"/>
    <w:rsid w:val="00166BC6"/>
    <w:rsid w:val="00176925"/>
    <w:rsid w:val="00192360"/>
    <w:rsid w:val="00193372"/>
    <w:rsid w:val="003D0228"/>
    <w:rsid w:val="00490800"/>
    <w:rsid w:val="00494E04"/>
    <w:rsid w:val="00511AA4"/>
    <w:rsid w:val="00527EC0"/>
    <w:rsid w:val="005D0E0C"/>
    <w:rsid w:val="00606A45"/>
    <w:rsid w:val="00630C70"/>
    <w:rsid w:val="00803E61"/>
    <w:rsid w:val="00BA74B3"/>
    <w:rsid w:val="00BD3B4A"/>
    <w:rsid w:val="00CC3C6A"/>
    <w:rsid w:val="00D01673"/>
    <w:rsid w:val="00E45B59"/>
    <w:rsid w:val="00E772B4"/>
    <w:rsid w:val="00F6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575D8F4"/>
  <w15:chartTrackingRefBased/>
  <w15:docId w15:val="{676B9B4A-4586-41FA-AEC7-46914A5A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sz w:val="16"/>
    </w:rPr>
  </w:style>
  <w:style w:type="paragraph" w:styleId="a0">
    <w:name w:val="Normal Indent"/>
    <w:basedOn w:val="a"/>
    <w:pPr>
      <w:ind w:left="851"/>
    </w:pPr>
  </w:style>
  <w:style w:type="paragraph" w:styleId="20">
    <w:name w:val="Body Text 2"/>
    <w:basedOn w:val="a"/>
    <w:rPr>
      <w:rFonts w:ascii="ＭＳ Ｐゴシック" w:eastAsia="ＭＳ Ｐゴシック"/>
      <w:sz w:val="18"/>
    </w:rPr>
  </w:style>
  <w:style w:type="paragraph" w:styleId="a5">
    <w:name w:val="Body Text Indent"/>
    <w:basedOn w:val="a"/>
    <w:pPr>
      <w:ind w:left="270"/>
    </w:pPr>
    <w:rPr>
      <w:rFonts w:ascii="ＭＳ Ｐゴシック" w:eastAsia="ＭＳ Ｐゴシック"/>
      <w:sz w:val="18"/>
    </w:rPr>
  </w:style>
  <w:style w:type="paragraph" w:styleId="3">
    <w:name w:val="Body Text 3"/>
    <w:basedOn w:val="a"/>
    <w:rPr>
      <w:sz w:val="20"/>
    </w:rPr>
  </w:style>
  <w:style w:type="paragraph" w:styleId="a6">
    <w:name w:val="Note Heading"/>
    <w:basedOn w:val="a"/>
    <w:next w:val="a"/>
    <w:pPr>
      <w:jc w:val="center"/>
    </w:pPr>
    <w:rPr>
      <w:rFonts w:ascii="ＭＳ Ｐゴシック" w:eastAsia="ＭＳ Ｐゴシック"/>
    </w:rPr>
  </w:style>
  <w:style w:type="paragraph" w:styleId="a7">
    <w:name w:val="Closing"/>
    <w:basedOn w:val="a"/>
    <w:next w:val="a"/>
    <w:pPr>
      <w:jc w:val="right"/>
    </w:pPr>
    <w:rPr>
      <w:rFonts w:ascii="ＭＳ Ｐゴシック" w:eastAsia="ＭＳ Ｐゴシック"/>
    </w:rPr>
  </w:style>
  <w:style w:type="paragraph" w:styleId="a8">
    <w:name w:val="footer"/>
    <w:basedOn w:val="a"/>
    <w:pPr>
      <w:tabs>
        <w:tab w:val="center" w:pos="4252"/>
        <w:tab w:val="right" w:pos="8504"/>
      </w:tabs>
      <w:snapToGrid w:val="0"/>
    </w:pPr>
  </w:style>
  <w:style w:type="character" w:styleId="a9">
    <w:name w:val="page number"/>
    <w:basedOn w:val="a1"/>
  </w:style>
  <w:style w:type="paragraph" w:styleId="aa">
    <w:name w:val="Balloon Text"/>
    <w:basedOn w:val="a"/>
    <w:semiHidden/>
    <w:rsid w:val="00511AA4"/>
    <w:rPr>
      <w:rFonts w:ascii="Arial" w:eastAsia="ＭＳ ゴシック" w:hAnsi="Arial"/>
      <w:sz w:val="18"/>
      <w:szCs w:val="18"/>
    </w:rPr>
  </w:style>
  <w:style w:type="paragraph" w:styleId="ab">
    <w:name w:val="header"/>
    <w:basedOn w:val="a"/>
    <w:rsid w:val="00803E6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1024</Words>
  <Characters>141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【参考資料B－１】</vt:lpstr>
      <vt:lpstr>【参考資料B－１】</vt:lpstr>
    </vt:vector>
  </TitlesOfParts>
  <Company>大阪府福祉部</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【参考資料B－１】</dc:title>
  <dc:subject/>
  <dc:creator>ふれ愛ぴっく推進室</dc:creator>
  <cp:keywords/>
  <cp:lastModifiedBy>平川　剛</cp:lastModifiedBy>
  <cp:revision>4</cp:revision>
  <cp:lastPrinted>2009-05-07T08:52:00Z</cp:lastPrinted>
  <dcterms:created xsi:type="dcterms:W3CDTF">2019-01-25T06:34:00Z</dcterms:created>
  <dcterms:modified xsi:type="dcterms:W3CDTF">2024-03-14T04:46:00Z</dcterms:modified>
</cp:coreProperties>
</file>