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jc w:val="right"/>
        <w:tblLook w:val="04A0" w:firstRow="1" w:lastRow="0" w:firstColumn="1" w:lastColumn="0" w:noHBand="0" w:noVBand="1"/>
      </w:tblPr>
      <w:tblGrid>
        <w:gridCol w:w="2154"/>
        <w:gridCol w:w="3402"/>
      </w:tblGrid>
      <w:tr w:rsidR="00091E40" w:rsidTr="003F2D20">
        <w:trPr>
          <w:trHeight w:val="567"/>
          <w:jc w:val="right"/>
        </w:trPr>
        <w:tc>
          <w:tcPr>
            <w:tcW w:w="2154" w:type="dxa"/>
            <w:shd w:val="clear" w:color="auto" w:fill="9CC2E5" w:themeFill="accent1" w:themeFillTint="99"/>
            <w:vAlign w:val="center"/>
          </w:tcPr>
          <w:p w:rsidR="00C767DF" w:rsidRDefault="00C767DF" w:rsidP="00F04EBD">
            <w:pPr>
              <w:spacing w:line="360" w:lineRule="exact"/>
              <w:rPr>
                <w:rFonts w:hint="eastAsia"/>
              </w:rPr>
            </w:pPr>
            <w:r>
              <w:rPr>
                <w:rFonts w:hint="eastAsia"/>
              </w:rPr>
              <w:t>認定こども園の名称</w:t>
            </w:r>
          </w:p>
        </w:tc>
        <w:tc>
          <w:tcPr>
            <w:tcW w:w="3402" w:type="dxa"/>
          </w:tcPr>
          <w:p w:rsidR="00C767DF" w:rsidRDefault="00C767DF" w:rsidP="00F04EBD">
            <w:pPr>
              <w:spacing w:line="360" w:lineRule="exact"/>
              <w:jc w:val="right"/>
              <w:rPr>
                <w:rFonts w:hint="eastAsia"/>
              </w:rPr>
            </w:pPr>
          </w:p>
        </w:tc>
      </w:tr>
    </w:tbl>
    <w:p w:rsidR="00091E40" w:rsidRDefault="00091E40" w:rsidP="000A4572">
      <w:pPr>
        <w:spacing w:line="200" w:lineRule="exact"/>
      </w:pPr>
    </w:p>
    <w:p w:rsidR="00FD417B" w:rsidRPr="003F2D20" w:rsidRDefault="00C767DF" w:rsidP="00F04EBD">
      <w:pPr>
        <w:spacing w:line="360" w:lineRule="exact"/>
        <w:jc w:val="center"/>
        <w:rPr>
          <w:b/>
        </w:rPr>
      </w:pPr>
      <w:r w:rsidRPr="003F2D20">
        <w:rPr>
          <w:rFonts w:hint="eastAsia"/>
          <w:b/>
        </w:rPr>
        <w:t>常勤換算計算書</w:t>
      </w:r>
    </w:p>
    <w:p w:rsidR="00091E40" w:rsidRDefault="00091E40" w:rsidP="00F04EBD">
      <w:pPr>
        <w:spacing w:line="360" w:lineRule="exact"/>
        <w:rPr>
          <w:rFonts w:hint="eastAsia"/>
        </w:rPr>
      </w:pPr>
    </w:p>
    <w:p w:rsidR="00C767DF" w:rsidRPr="003F2D20" w:rsidRDefault="00D83EE1" w:rsidP="00F04EBD">
      <w:pPr>
        <w:spacing w:line="360" w:lineRule="exact"/>
        <w:rPr>
          <w:b/>
        </w:rPr>
      </w:pPr>
      <w:r w:rsidRPr="003F2D20">
        <w:rPr>
          <w:rFonts w:hint="eastAsia"/>
          <w:b/>
        </w:rPr>
        <w:t>①</w:t>
      </w:r>
      <w:r w:rsidR="00A3143E" w:rsidRPr="003F2D20">
        <w:rPr>
          <w:rFonts w:hint="eastAsia"/>
          <w:b/>
        </w:rPr>
        <w:t xml:space="preserve">常勤職員の１か月の勤務時間数　</w:t>
      </w:r>
    </w:p>
    <w:p w:rsidR="00A3143E" w:rsidRDefault="00F76C66" w:rsidP="00F04EBD">
      <w:pPr>
        <w:spacing w:line="360" w:lineRule="exact"/>
        <w:rPr>
          <w:u w:val="thick"/>
        </w:rPr>
      </w:pPr>
      <w:r>
        <w:rPr>
          <w:rFonts w:hint="eastAsia"/>
        </w:rPr>
        <w:t xml:space="preserve">　</w:t>
      </w:r>
      <w:r>
        <w:rPr>
          <w:rFonts w:hint="eastAsia"/>
          <w:u w:val="thick"/>
        </w:rPr>
        <w:t>(A</w:t>
      </w:r>
      <w:r>
        <w:rPr>
          <w:u w:val="thick"/>
        </w:rPr>
        <w:t>)</w:t>
      </w:r>
      <w:r w:rsidRPr="00F76C66">
        <w:rPr>
          <w:rFonts w:hint="eastAsia"/>
          <w:u w:val="thick"/>
        </w:rPr>
        <w:t xml:space="preserve">　　　　　　　時間／月</w:t>
      </w:r>
    </w:p>
    <w:p w:rsidR="003F2D20" w:rsidRPr="000A4572" w:rsidRDefault="003F2D20" w:rsidP="00750C82">
      <w:pPr>
        <w:spacing w:line="300" w:lineRule="exact"/>
        <w:rPr>
          <w:rFonts w:hint="eastAsia"/>
        </w:rPr>
      </w:pPr>
    </w:p>
    <w:p w:rsidR="00A3143E" w:rsidRPr="003F2D20" w:rsidRDefault="00A3143E" w:rsidP="00F04EBD">
      <w:pPr>
        <w:spacing w:line="360" w:lineRule="exact"/>
        <w:rPr>
          <w:b/>
        </w:rPr>
      </w:pPr>
      <w:r w:rsidRPr="003F2D20">
        <w:rPr>
          <w:rFonts w:hint="eastAsia"/>
          <w:b/>
        </w:rPr>
        <w:t>②非常勤職員の勤務時間数</w:t>
      </w:r>
    </w:p>
    <w:tbl>
      <w:tblPr>
        <w:tblStyle w:val="a7"/>
        <w:tblW w:w="9367" w:type="dxa"/>
        <w:tblLook w:val="04A0" w:firstRow="1" w:lastRow="0" w:firstColumn="1" w:lastColumn="0" w:noHBand="0" w:noVBand="1"/>
      </w:tblPr>
      <w:tblGrid>
        <w:gridCol w:w="429"/>
        <w:gridCol w:w="1686"/>
        <w:gridCol w:w="5551"/>
        <w:gridCol w:w="551"/>
        <w:gridCol w:w="1150"/>
      </w:tblGrid>
      <w:tr w:rsidR="0004004A" w:rsidTr="003F2D20">
        <w:tc>
          <w:tcPr>
            <w:tcW w:w="429" w:type="dxa"/>
            <w:shd w:val="clear" w:color="auto" w:fill="9CC2E5" w:themeFill="accent1" w:themeFillTint="99"/>
          </w:tcPr>
          <w:p w:rsidR="0004004A" w:rsidRDefault="0004004A" w:rsidP="003F2D20">
            <w:pPr>
              <w:spacing w:line="300" w:lineRule="exact"/>
              <w:rPr>
                <w:rFonts w:hint="eastAsia"/>
              </w:rPr>
            </w:pPr>
          </w:p>
        </w:tc>
        <w:tc>
          <w:tcPr>
            <w:tcW w:w="1686" w:type="dxa"/>
            <w:shd w:val="clear" w:color="auto" w:fill="9CC2E5" w:themeFill="accent1" w:themeFillTint="99"/>
            <w:vAlign w:val="center"/>
          </w:tcPr>
          <w:p w:rsidR="0004004A" w:rsidRDefault="0004004A" w:rsidP="003F2D20">
            <w:pPr>
              <w:spacing w:line="300" w:lineRule="exact"/>
              <w:jc w:val="center"/>
              <w:rPr>
                <w:rFonts w:hint="eastAsia"/>
              </w:rPr>
            </w:pPr>
            <w:r>
              <w:rPr>
                <w:rFonts w:hint="eastAsia"/>
              </w:rPr>
              <w:t>氏名</w:t>
            </w:r>
          </w:p>
        </w:tc>
        <w:tc>
          <w:tcPr>
            <w:tcW w:w="5551" w:type="dxa"/>
            <w:shd w:val="clear" w:color="auto" w:fill="9CC2E5" w:themeFill="accent1" w:themeFillTint="99"/>
          </w:tcPr>
          <w:p w:rsidR="0004004A" w:rsidRDefault="0004004A" w:rsidP="003F2D20">
            <w:pPr>
              <w:spacing w:line="300" w:lineRule="exact"/>
              <w:jc w:val="center"/>
            </w:pPr>
            <w:r>
              <w:rPr>
                <w:rFonts w:hint="eastAsia"/>
              </w:rPr>
              <w:t>計算式</w:t>
            </w:r>
          </w:p>
          <w:p w:rsidR="00827F5D" w:rsidRDefault="00827F5D" w:rsidP="003F2D20">
            <w:pPr>
              <w:spacing w:line="300" w:lineRule="exact"/>
              <w:jc w:val="center"/>
              <w:rPr>
                <w:rFonts w:hint="eastAsia"/>
              </w:rPr>
            </w:pPr>
            <w:r w:rsidRPr="00827F5D">
              <w:rPr>
                <w:rFonts w:hint="eastAsia"/>
                <w:sz w:val="18"/>
              </w:rPr>
              <w:t>例）</w:t>
            </w:r>
            <w:r w:rsidRPr="00827F5D">
              <w:rPr>
                <w:rFonts w:hint="eastAsia"/>
                <w:sz w:val="18"/>
              </w:rPr>
              <w:t>5</w:t>
            </w:r>
            <w:r w:rsidRPr="00827F5D">
              <w:rPr>
                <w:rFonts w:hint="eastAsia"/>
                <w:sz w:val="18"/>
              </w:rPr>
              <w:t>時間／日×</w:t>
            </w:r>
            <w:r w:rsidRPr="00827F5D">
              <w:rPr>
                <w:rFonts w:hint="eastAsia"/>
                <w:sz w:val="18"/>
              </w:rPr>
              <w:t>12</w:t>
            </w:r>
            <w:r w:rsidRPr="00827F5D">
              <w:rPr>
                <w:rFonts w:hint="eastAsia"/>
                <w:sz w:val="18"/>
              </w:rPr>
              <w:t>日＝</w:t>
            </w:r>
            <w:r w:rsidRPr="00827F5D">
              <w:rPr>
                <w:rFonts w:hint="eastAsia"/>
                <w:sz w:val="18"/>
              </w:rPr>
              <w:t>60</w:t>
            </w:r>
            <w:r w:rsidRPr="00827F5D">
              <w:rPr>
                <w:rFonts w:hint="eastAsia"/>
                <w:sz w:val="18"/>
              </w:rPr>
              <w:t>時間、</w:t>
            </w:r>
            <w:r w:rsidRPr="00827F5D">
              <w:rPr>
                <w:rFonts w:hint="eastAsia"/>
                <w:sz w:val="18"/>
              </w:rPr>
              <w:t>20</w:t>
            </w:r>
            <w:r w:rsidRPr="00827F5D">
              <w:rPr>
                <w:rFonts w:hint="eastAsia"/>
                <w:sz w:val="18"/>
              </w:rPr>
              <w:t>時間／週×</w:t>
            </w:r>
            <w:r w:rsidRPr="00827F5D">
              <w:rPr>
                <w:rFonts w:hint="eastAsia"/>
                <w:sz w:val="18"/>
              </w:rPr>
              <w:t>4</w:t>
            </w:r>
            <w:r w:rsidRPr="00827F5D">
              <w:rPr>
                <w:rFonts w:hint="eastAsia"/>
                <w:sz w:val="18"/>
              </w:rPr>
              <w:t>週＝</w:t>
            </w:r>
            <w:r w:rsidRPr="00827F5D">
              <w:rPr>
                <w:rFonts w:hint="eastAsia"/>
                <w:sz w:val="18"/>
              </w:rPr>
              <w:t>80</w:t>
            </w:r>
            <w:r w:rsidRPr="00827F5D">
              <w:rPr>
                <w:rFonts w:hint="eastAsia"/>
                <w:sz w:val="18"/>
              </w:rPr>
              <w:t>時間</w:t>
            </w:r>
          </w:p>
        </w:tc>
        <w:tc>
          <w:tcPr>
            <w:tcW w:w="1701" w:type="dxa"/>
            <w:gridSpan w:val="2"/>
            <w:shd w:val="clear" w:color="auto" w:fill="9CC2E5" w:themeFill="accent1" w:themeFillTint="99"/>
          </w:tcPr>
          <w:p w:rsidR="00827F5D" w:rsidRDefault="0004004A" w:rsidP="003F2D20">
            <w:pPr>
              <w:spacing w:line="300" w:lineRule="exact"/>
              <w:jc w:val="center"/>
            </w:pPr>
            <w:r>
              <w:rPr>
                <w:rFonts w:hint="eastAsia"/>
              </w:rPr>
              <w:t>１か月の</w:t>
            </w:r>
          </w:p>
          <w:p w:rsidR="0004004A" w:rsidRDefault="0004004A" w:rsidP="003F2D20">
            <w:pPr>
              <w:spacing w:line="300" w:lineRule="exact"/>
              <w:jc w:val="center"/>
              <w:rPr>
                <w:rFonts w:hint="eastAsia"/>
              </w:rPr>
            </w:pPr>
            <w:r>
              <w:rPr>
                <w:rFonts w:hint="eastAsia"/>
              </w:rPr>
              <w:t>勤務時間数</w:t>
            </w: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1</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2</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3</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4</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5</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6</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7</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shd w:val="clear" w:color="auto" w:fill="9CC2E5" w:themeFill="accent1" w:themeFillTint="99"/>
          </w:tcPr>
          <w:p w:rsidR="0004004A" w:rsidRDefault="0004004A" w:rsidP="00F04EBD">
            <w:pPr>
              <w:spacing w:line="360" w:lineRule="exact"/>
              <w:rPr>
                <w:rFonts w:hint="eastAsia"/>
              </w:rPr>
            </w:pPr>
            <w:r>
              <w:rPr>
                <w:rFonts w:hint="eastAsia"/>
              </w:rPr>
              <w:t>8</w:t>
            </w:r>
          </w:p>
        </w:tc>
        <w:tc>
          <w:tcPr>
            <w:tcW w:w="1686" w:type="dxa"/>
          </w:tcPr>
          <w:p w:rsidR="0004004A" w:rsidRDefault="0004004A" w:rsidP="00F04EBD">
            <w:pPr>
              <w:spacing w:line="360" w:lineRule="exact"/>
              <w:rPr>
                <w:rFonts w:hint="eastAsia"/>
              </w:rPr>
            </w:pPr>
          </w:p>
        </w:tc>
        <w:tc>
          <w:tcPr>
            <w:tcW w:w="5551" w:type="dxa"/>
          </w:tcPr>
          <w:p w:rsidR="0004004A" w:rsidRDefault="0004004A" w:rsidP="00F04EBD">
            <w:pPr>
              <w:spacing w:line="360" w:lineRule="exact"/>
              <w:rPr>
                <w:rFonts w:hint="eastAsia"/>
              </w:rPr>
            </w:pPr>
          </w:p>
        </w:tc>
        <w:tc>
          <w:tcPr>
            <w:tcW w:w="1701" w:type="dxa"/>
            <w:gridSpan w:val="2"/>
          </w:tcPr>
          <w:p w:rsidR="0004004A" w:rsidRDefault="0004004A" w:rsidP="00F04EBD">
            <w:pPr>
              <w:spacing w:line="360" w:lineRule="exact"/>
              <w:rPr>
                <w:rFonts w:hint="eastAsia"/>
              </w:rPr>
            </w:pPr>
          </w:p>
        </w:tc>
      </w:tr>
      <w:tr w:rsidR="0004004A" w:rsidTr="003F2D20">
        <w:tc>
          <w:tcPr>
            <w:tcW w:w="429" w:type="dxa"/>
            <w:tcBorders>
              <w:bottom w:val="single" w:sz="4" w:space="0" w:color="auto"/>
            </w:tcBorders>
            <w:shd w:val="clear" w:color="auto" w:fill="9CC2E5" w:themeFill="accent1" w:themeFillTint="99"/>
          </w:tcPr>
          <w:p w:rsidR="0004004A" w:rsidRDefault="0004004A" w:rsidP="00F04EBD">
            <w:pPr>
              <w:spacing w:line="360" w:lineRule="exact"/>
              <w:rPr>
                <w:rFonts w:hint="eastAsia"/>
              </w:rPr>
            </w:pPr>
            <w:r>
              <w:rPr>
                <w:rFonts w:hint="eastAsia"/>
              </w:rPr>
              <w:t>9</w:t>
            </w:r>
          </w:p>
        </w:tc>
        <w:tc>
          <w:tcPr>
            <w:tcW w:w="1686" w:type="dxa"/>
            <w:tcBorders>
              <w:bottom w:val="single" w:sz="4" w:space="0" w:color="auto"/>
            </w:tcBorders>
          </w:tcPr>
          <w:p w:rsidR="0004004A" w:rsidRDefault="0004004A" w:rsidP="00F04EBD">
            <w:pPr>
              <w:spacing w:line="360" w:lineRule="exact"/>
              <w:rPr>
                <w:rFonts w:hint="eastAsia"/>
              </w:rPr>
            </w:pPr>
          </w:p>
        </w:tc>
        <w:tc>
          <w:tcPr>
            <w:tcW w:w="5551" w:type="dxa"/>
            <w:tcBorders>
              <w:bottom w:val="single" w:sz="4" w:space="0" w:color="auto"/>
            </w:tcBorders>
          </w:tcPr>
          <w:p w:rsidR="0004004A" w:rsidRDefault="0004004A" w:rsidP="00F04EBD">
            <w:pPr>
              <w:spacing w:line="360" w:lineRule="exact"/>
              <w:rPr>
                <w:rFonts w:hint="eastAsia"/>
              </w:rPr>
            </w:pPr>
          </w:p>
        </w:tc>
        <w:tc>
          <w:tcPr>
            <w:tcW w:w="1701" w:type="dxa"/>
            <w:gridSpan w:val="2"/>
            <w:tcBorders>
              <w:bottom w:val="single" w:sz="4" w:space="0" w:color="auto"/>
            </w:tcBorders>
          </w:tcPr>
          <w:p w:rsidR="0004004A" w:rsidRDefault="0004004A" w:rsidP="00F04EBD">
            <w:pPr>
              <w:spacing w:line="360" w:lineRule="exact"/>
              <w:rPr>
                <w:rFonts w:hint="eastAsia"/>
              </w:rPr>
            </w:pPr>
          </w:p>
        </w:tc>
      </w:tr>
      <w:tr w:rsidR="0004004A" w:rsidTr="003F2D20">
        <w:tc>
          <w:tcPr>
            <w:tcW w:w="429" w:type="dxa"/>
            <w:tcBorders>
              <w:bottom w:val="double" w:sz="4" w:space="0" w:color="auto"/>
            </w:tcBorders>
            <w:shd w:val="clear" w:color="auto" w:fill="9CC2E5" w:themeFill="accent1" w:themeFillTint="99"/>
          </w:tcPr>
          <w:p w:rsidR="0004004A" w:rsidRDefault="0004004A" w:rsidP="00F04EBD">
            <w:pPr>
              <w:spacing w:line="360" w:lineRule="exact"/>
              <w:rPr>
                <w:rFonts w:hint="eastAsia"/>
              </w:rPr>
            </w:pPr>
            <w:r>
              <w:rPr>
                <w:rFonts w:hint="eastAsia"/>
              </w:rPr>
              <w:t>1</w:t>
            </w:r>
            <w:r>
              <w:t>0</w:t>
            </w:r>
          </w:p>
        </w:tc>
        <w:tc>
          <w:tcPr>
            <w:tcW w:w="1686" w:type="dxa"/>
            <w:tcBorders>
              <w:bottom w:val="double" w:sz="4" w:space="0" w:color="auto"/>
            </w:tcBorders>
          </w:tcPr>
          <w:p w:rsidR="0004004A" w:rsidRDefault="0004004A" w:rsidP="00F04EBD">
            <w:pPr>
              <w:spacing w:line="360" w:lineRule="exact"/>
              <w:rPr>
                <w:rFonts w:hint="eastAsia"/>
              </w:rPr>
            </w:pPr>
          </w:p>
        </w:tc>
        <w:tc>
          <w:tcPr>
            <w:tcW w:w="5551" w:type="dxa"/>
            <w:tcBorders>
              <w:bottom w:val="double" w:sz="4" w:space="0" w:color="auto"/>
            </w:tcBorders>
          </w:tcPr>
          <w:p w:rsidR="0004004A" w:rsidRDefault="0004004A" w:rsidP="00F04EBD">
            <w:pPr>
              <w:spacing w:line="360" w:lineRule="exact"/>
              <w:rPr>
                <w:rFonts w:hint="eastAsia"/>
              </w:rPr>
            </w:pPr>
          </w:p>
        </w:tc>
        <w:tc>
          <w:tcPr>
            <w:tcW w:w="1701" w:type="dxa"/>
            <w:gridSpan w:val="2"/>
            <w:tcBorders>
              <w:bottom w:val="single" w:sz="24" w:space="0" w:color="auto"/>
            </w:tcBorders>
          </w:tcPr>
          <w:p w:rsidR="0004004A" w:rsidRDefault="0004004A" w:rsidP="00F04EBD">
            <w:pPr>
              <w:spacing w:line="360" w:lineRule="exact"/>
              <w:rPr>
                <w:rFonts w:hint="eastAsia"/>
              </w:rPr>
            </w:pPr>
          </w:p>
        </w:tc>
      </w:tr>
      <w:tr w:rsidR="00F76C66" w:rsidTr="003F2D20">
        <w:tc>
          <w:tcPr>
            <w:tcW w:w="429" w:type="dxa"/>
            <w:tcBorders>
              <w:top w:val="double" w:sz="4" w:space="0" w:color="auto"/>
            </w:tcBorders>
            <w:shd w:val="clear" w:color="auto" w:fill="9CC2E5" w:themeFill="accent1" w:themeFillTint="99"/>
          </w:tcPr>
          <w:p w:rsidR="00F76C66" w:rsidRDefault="00F76C66" w:rsidP="00F04EBD">
            <w:pPr>
              <w:spacing w:line="360" w:lineRule="exact"/>
              <w:rPr>
                <w:rFonts w:hint="eastAsia"/>
              </w:rPr>
            </w:pPr>
          </w:p>
        </w:tc>
        <w:tc>
          <w:tcPr>
            <w:tcW w:w="7237" w:type="dxa"/>
            <w:gridSpan w:val="2"/>
            <w:tcBorders>
              <w:top w:val="double" w:sz="4" w:space="0" w:color="auto"/>
              <w:right w:val="single" w:sz="24" w:space="0" w:color="auto"/>
            </w:tcBorders>
            <w:shd w:val="clear" w:color="auto" w:fill="9CC2E5" w:themeFill="accent1" w:themeFillTint="99"/>
          </w:tcPr>
          <w:p w:rsidR="00F76C66" w:rsidRDefault="00F76C66" w:rsidP="00F04EBD">
            <w:pPr>
              <w:spacing w:line="360" w:lineRule="exact"/>
              <w:rPr>
                <w:rFonts w:hint="eastAsia"/>
              </w:rPr>
            </w:pPr>
            <w:r>
              <w:rPr>
                <w:rFonts w:hint="eastAsia"/>
              </w:rPr>
              <w:t>計</w:t>
            </w:r>
          </w:p>
        </w:tc>
        <w:tc>
          <w:tcPr>
            <w:tcW w:w="551" w:type="dxa"/>
            <w:tcBorders>
              <w:top w:val="single" w:sz="24" w:space="0" w:color="auto"/>
              <w:left w:val="single" w:sz="24" w:space="0" w:color="auto"/>
              <w:bottom w:val="single" w:sz="24" w:space="0" w:color="auto"/>
              <w:right w:val="nil"/>
            </w:tcBorders>
            <w:shd w:val="clear" w:color="auto" w:fill="9CC2E5" w:themeFill="accent1" w:themeFillTint="99"/>
          </w:tcPr>
          <w:p w:rsidR="00F76C66" w:rsidRDefault="00F76C66" w:rsidP="00F04EBD">
            <w:pPr>
              <w:spacing w:line="360" w:lineRule="exact"/>
              <w:rPr>
                <w:rFonts w:hint="eastAsia"/>
              </w:rPr>
            </w:pPr>
            <w:r>
              <w:rPr>
                <w:rFonts w:hint="eastAsia"/>
              </w:rPr>
              <w:t>(</w:t>
            </w:r>
            <w:r>
              <w:t>B)</w:t>
            </w:r>
          </w:p>
        </w:tc>
        <w:tc>
          <w:tcPr>
            <w:tcW w:w="1150" w:type="dxa"/>
            <w:tcBorders>
              <w:top w:val="single" w:sz="24" w:space="0" w:color="auto"/>
              <w:left w:val="nil"/>
              <w:bottom w:val="single" w:sz="24" w:space="0" w:color="auto"/>
              <w:right w:val="single" w:sz="24" w:space="0" w:color="auto"/>
            </w:tcBorders>
          </w:tcPr>
          <w:p w:rsidR="00F76C66" w:rsidRDefault="00F76C66" w:rsidP="00F04EBD">
            <w:pPr>
              <w:spacing w:line="360" w:lineRule="exact"/>
              <w:rPr>
                <w:rFonts w:hint="eastAsia"/>
              </w:rPr>
            </w:pPr>
          </w:p>
        </w:tc>
      </w:tr>
    </w:tbl>
    <w:p w:rsidR="00A3143E" w:rsidRDefault="00A3143E" w:rsidP="000A4572">
      <w:pPr>
        <w:spacing w:line="200" w:lineRule="exact"/>
      </w:pPr>
    </w:p>
    <w:p w:rsidR="00F76C66" w:rsidRPr="003F2D20" w:rsidRDefault="00F04EBD" w:rsidP="00F04EBD">
      <w:pPr>
        <w:spacing w:line="360" w:lineRule="exact"/>
        <w:rPr>
          <w:b/>
        </w:rPr>
      </w:pPr>
      <w:r w:rsidRPr="003F2D20">
        <w:rPr>
          <w:rFonts w:hint="eastAsia"/>
          <w:b/>
          <w:noProof/>
        </w:rPr>
        <mc:AlternateContent>
          <mc:Choice Requires="wps">
            <w:drawing>
              <wp:anchor distT="0" distB="0" distL="114300" distR="114300" simplePos="0" relativeHeight="251659264" behindDoc="0" locked="0" layoutInCell="1" allowOverlap="1">
                <wp:simplePos x="0" y="0"/>
                <wp:positionH relativeFrom="column">
                  <wp:posOffset>2499995</wp:posOffset>
                </wp:positionH>
                <wp:positionV relativeFrom="paragraph">
                  <wp:posOffset>195580</wp:posOffset>
                </wp:positionV>
                <wp:extent cx="1114425" cy="288000"/>
                <wp:effectExtent l="19050" t="19050" r="28575" b="17145"/>
                <wp:wrapNone/>
                <wp:docPr id="1" name="正方形/長方形 1"/>
                <wp:cNvGraphicFramePr/>
                <a:graphic xmlns:a="http://schemas.openxmlformats.org/drawingml/2006/main">
                  <a:graphicData uri="http://schemas.microsoft.com/office/word/2010/wordprocessingShape">
                    <wps:wsp>
                      <wps:cNvSpPr/>
                      <wps:spPr>
                        <a:xfrm>
                          <a:off x="0" y="0"/>
                          <a:ext cx="1114425" cy="28800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CB3C3F" id="正方形/長方形 1" o:spid="_x0000_s1026" style="position:absolute;left:0;text-align:left;margin-left:196.85pt;margin-top:15.4pt;width:87.75pt;height:2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" filled="f" strokecolor="black [3213]" strokeweight="2.25pt"/>
            </w:pict>
          </mc:Fallback>
        </mc:AlternateContent>
      </w:r>
      <w:r w:rsidR="00F76C66" w:rsidRPr="003F2D20">
        <w:rPr>
          <w:rFonts w:hint="eastAsia"/>
          <w:b/>
        </w:rPr>
        <w:t>③常勤換算の計算</w:t>
      </w:r>
    </w:p>
    <w:p w:rsidR="00F76C66" w:rsidRDefault="00F76C66" w:rsidP="00F04EBD">
      <w:pPr>
        <w:spacing w:line="360" w:lineRule="exact"/>
      </w:pPr>
      <w:r>
        <w:rPr>
          <w:rFonts w:hint="eastAsia"/>
        </w:rPr>
        <w:t xml:space="preserve">　</w:t>
      </w:r>
      <w:r w:rsidRPr="00827F5D">
        <w:rPr>
          <w:rFonts w:hint="eastAsia"/>
          <w:u w:val="thick"/>
        </w:rPr>
        <w:t>(B</w:t>
      </w:r>
      <w:r w:rsidRPr="00827F5D">
        <w:rPr>
          <w:u w:val="thick"/>
        </w:rPr>
        <w:t>)</w:t>
      </w:r>
      <w:r w:rsidRPr="00827F5D">
        <w:rPr>
          <w:rFonts w:hint="eastAsia"/>
          <w:u w:val="thick"/>
        </w:rPr>
        <w:t xml:space="preserve">　　　　　</w:t>
      </w:r>
      <w:r>
        <w:rPr>
          <w:rFonts w:hint="eastAsia"/>
        </w:rPr>
        <w:t xml:space="preserve">　÷　</w:t>
      </w:r>
      <w:r w:rsidRPr="00827F5D">
        <w:rPr>
          <w:rFonts w:hint="eastAsia"/>
          <w:u w:val="thick"/>
        </w:rPr>
        <w:t>(A</w:t>
      </w:r>
      <w:r w:rsidRPr="00827F5D">
        <w:rPr>
          <w:u w:val="thick"/>
        </w:rPr>
        <w:t>)</w:t>
      </w:r>
      <w:r w:rsidRPr="00827F5D">
        <w:rPr>
          <w:rFonts w:hint="eastAsia"/>
          <w:u w:val="thick"/>
        </w:rPr>
        <w:t xml:space="preserve">　　　　　</w:t>
      </w:r>
      <w:r>
        <w:rPr>
          <w:rFonts w:hint="eastAsia"/>
        </w:rPr>
        <w:t xml:space="preserve">　＝</w:t>
      </w:r>
      <w:r w:rsidRPr="00F04EBD">
        <w:rPr>
          <w:rFonts w:hint="eastAsia"/>
        </w:rPr>
        <w:t xml:space="preserve">　</w:t>
      </w:r>
      <w:r w:rsidR="00827F5D" w:rsidRPr="00F04EBD">
        <w:rPr>
          <w:rFonts w:hint="eastAsia"/>
        </w:rPr>
        <w:t>(</w:t>
      </w:r>
      <w:r w:rsidR="00827F5D" w:rsidRPr="00F04EBD">
        <w:t>C)</w:t>
      </w:r>
      <w:r w:rsidRPr="00F04EBD">
        <w:rPr>
          <w:rFonts w:hint="eastAsia"/>
        </w:rPr>
        <w:t xml:space="preserve">　　　　　人</w:t>
      </w:r>
    </w:p>
    <w:p w:rsidR="00F76C66" w:rsidRDefault="00827F5D" w:rsidP="00F04EBD">
      <w:pPr>
        <w:spacing w:line="360" w:lineRule="exact"/>
      </w:pPr>
      <w:r>
        <w:rPr>
          <w:rFonts w:hint="eastAsia"/>
        </w:rPr>
        <w:t xml:space="preserve">　</w:t>
      </w:r>
      <w:r>
        <w:rPr>
          <w:rFonts w:hint="eastAsia"/>
        </w:rPr>
        <w:t>*</w:t>
      </w:r>
      <w:r>
        <w:t>(C)</w:t>
      </w:r>
      <w:r>
        <w:rPr>
          <w:rFonts w:hint="eastAsia"/>
        </w:rPr>
        <w:t>の値を、別添３　２職員配置の常勤換算した数に入力してください。</w:t>
      </w:r>
    </w:p>
    <w:p w:rsidR="00F04EBD" w:rsidRDefault="000A4572" w:rsidP="00F04EBD">
      <w:pPr>
        <w:spacing w:line="360" w:lineRule="exact"/>
      </w:pPr>
      <w:bookmarkStart w:id="0" w:name="_GoBack"/>
      <w:bookmarkEnd w:id="0"/>
      <w:r>
        <w:rPr>
          <w:noProof/>
        </w:rPr>
        <mc:AlternateContent>
          <mc:Choice Requires="wps">
            <w:drawing>
              <wp:anchor distT="0" distB="0" distL="114300" distR="114300" simplePos="0" relativeHeight="251660288" behindDoc="1" locked="0" layoutInCell="1" allowOverlap="1">
                <wp:simplePos x="0" y="0"/>
                <wp:positionH relativeFrom="column">
                  <wp:posOffset>-52705</wp:posOffset>
                </wp:positionH>
                <wp:positionV relativeFrom="paragraph">
                  <wp:posOffset>221615</wp:posOffset>
                </wp:positionV>
                <wp:extent cx="5943600" cy="3114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943600" cy="3114675"/>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DEC64B" id="正方形/長方形 2" o:spid="_x0000_s1026" style="position:absolute;left:0;text-align:left;margin-left:-4.15pt;margin-top:17.45pt;width:468pt;height:245.2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" filled="f" strokecolor="black [3213]">
                <v:stroke dashstyle="dash"/>
              </v:rect>
            </w:pict>
          </mc:Fallback>
        </mc:AlternateContent>
      </w:r>
    </w:p>
    <w:p w:rsidR="003F2D20" w:rsidRPr="000A4572" w:rsidRDefault="003F2D20" w:rsidP="000A4572">
      <w:pPr>
        <w:spacing w:line="260" w:lineRule="exact"/>
        <w:rPr>
          <w:sz w:val="16"/>
        </w:rPr>
      </w:pPr>
      <w:r w:rsidRPr="000A4572">
        <w:rPr>
          <w:rFonts w:hint="eastAsia"/>
          <w:b/>
          <w:sz w:val="16"/>
        </w:rPr>
        <w:t>常勤換算の考え方</w:t>
      </w:r>
      <w:r w:rsidRPr="000A4572">
        <w:rPr>
          <w:rFonts w:hint="eastAsia"/>
          <w:sz w:val="16"/>
        </w:rPr>
        <w:t xml:space="preserve">　</w:t>
      </w:r>
      <w:r w:rsidR="00F04EBD" w:rsidRPr="000A4572">
        <w:rPr>
          <w:rFonts w:hint="eastAsia"/>
          <w:sz w:val="16"/>
        </w:rPr>
        <w:t>※</w:t>
      </w:r>
      <w:r w:rsidRPr="000A4572">
        <w:rPr>
          <w:rFonts w:hint="eastAsia"/>
          <w:sz w:val="16"/>
        </w:rPr>
        <w:t>公定価格</w:t>
      </w:r>
      <w:r w:rsidRPr="000A4572">
        <w:rPr>
          <w:rFonts w:hint="eastAsia"/>
          <w:sz w:val="16"/>
        </w:rPr>
        <w:t>FAQ</w:t>
      </w:r>
      <w:r w:rsidRPr="000A4572">
        <w:rPr>
          <w:rFonts w:hint="eastAsia"/>
          <w:sz w:val="16"/>
        </w:rPr>
        <w:t>№９より</w:t>
      </w:r>
      <w:r w:rsidR="00F04EBD" w:rsidRPr="000A4572">
        <w:rPr>
          <w:rFonts w:hint="eastAsia"/>
          <w:sz w:val="16"/>
        </w:rPr>
        <w:t xml:space="preserve">　「基準の対象となる非常勤職員」</w:t>
      </w:r>
    </w:p>
    <w:p w:rsidR="00F04EBD" w:rsidRPr="000A4572" w:rsidRDefault="00F04EBD" w:rsidP="000A4572">
      <w:pPr>
        <w:spacing w:line="260" w:lineRule="exact"/>
        <w:rPr>
          <w:rFonts w:hint="eastAsia"/>
          <w:b/>
          <w:sz w:val="16"/>
        </w:rPr>
      </w:pPr>
      <w:r w:rsidRPr="000A4572">
        <w:rPr>
          <w:rFonts w:hint="eastAsia"/>
          <w:b/>
          <w:sz w:val="16"/>
        </w:rPr>
        <w:t>＜対象となる職員＞</w:t>
      </w:r>
    </w:p>
    <w:p w:rsidR="00F04EBD" w:rsidRPr="000A4572" w:rsidRDefault="00F04EBD" w:rsidP="000A4572">
      <w:pPr>
        <w:spacing w:line="260" w:lineRule="exact"/>
        <w:rPr>
          <w:rFonts w:hint="eastAsia"/>
          <w:sz w:val="16"/>
        </w:rPr>
      </w:pPr>
      <w:r w:rsidRPr="000A4572">
        <w:rPr>
          <w:rFonts w:hint="eastAsia"/>
          <w:sz w:val="16"/>
        </w:rPr>
        <w:t>①短時間勤務（１日６時間未満又は月２０日未満勤務）の教育・保育従事者</w:t>
      </w:r>
    </w:p>
    <w:p w:rsidR="00F04EBD" w:rsidRPr="000A4572" w:rsidRDefault="00F04EBD" w:rsidP="000A4572">
      <w:pPr>
        <w:spacing w:line="260" w:lineRule="exact"/>
        <w:ind w:rightChars="-68" w:right="-143"/>
        <w:rPr>
          <w:rFonts w:hint="eastAsia"/>
          <w:sz w:val="16"/>
        </w:rPr>
      </w:pPr>
      <w:r w:rsidRPr="000A4572">
        <w:rPr>
          <w:rFonts w:hint="eastAsia"/>
          <w:sz w:val="16"/>
        </w:rPr>
        <w:t xml:space="preserve">　次の条件の全てを満たす場合には、配置基準や加算算定上の定数の一部に短時間勤務者を充てることができます。</w:t>
      </w:r>
    </w:p>
    <w:p w:rsidR="00F04EBD" w:rsidRPr="000A4572" w:rsidRDefault="003F2D20" w:rsidP="000A4572">
      <w:pPr>
        <w:spacing w:line="260" w:lineRule="exact"/>
        <w:rPr>
          <w:rFonts w:hint="eastAsia"/>
          <w:sz w:val="16"/>
        </w:rPr>
      </w:pPr>
      <w:r w:rsidRPr="000A4572">
        <w:rPr>
          <w:rFonts w:hint="eastAsia"/>
          <w:sz w:val="16"/>
        </w:rPr>
        <w:t xml:space="preserve">　・</w:t>
      </w:r>
      <w:r w:rsidR="00F04EBD" w:rsidRPr="000A4572">
        <w:rPr>
          <w:rFonts w:hint="eastAsia"/>
          <w:sz w:val="16"/>
        </w:rPr>
        <w:t>学級担任は原則常勤専任であること</w:t>
      </w:r>
    </w:p>
    <w:p w:rsidR="00F04EBD" w:rsidRPr="000A4572" w:rsidRDefault="00F04EBD" w:rsidP="000A4572">
      <w:pPr>
        <w:spacing w:line="260" w:lineRule="exact"/>
        <w:ind w:left="320" w:hangingChars="200" w:hanging="320"/>
        <w:rPr>
          <w:rFonts w:hint="eastAsia"/>
          <w:sz w:val="16"/>
        </w:rPr>
      </w:pPr>
      <w:r w:rsidRPr="000A4572">
        <w:rPr>
          <w:rFonts w:hint="eastAsia"/>
          <w:sz w:val="16"/>
        </w:rPr>
        <w:t xml:space="preserve">　・常勤の教育・保育に従事する者が各組や各グループに１名以上（乳児を含む各組や各グループであって当該組・グループに係る配置基準上の定数が２名以上の場合は、１名以上ではなく２名以上）配置されていること</w:t>
      </w:r>
    </w:p>
    <w:p w:rsidR="00F04EBD" w:rsidRPr="000A4572" w:rsidRDefault="00F04EBD" w:rsidP="000A4572">
      <w:pPr>
        <w:spacing w:line="260" w:lineRule="exact"/>
        <w:ind w:left="320" w:hangingChars="200" w:hanging="320"/>
        <w:rPr>
          <w:rFonts w:hint="eastAsia"/>
          <w:sz w:val="16"/>
        </w:rPr>
      </w:pPr>
      <w:r w:rsidRPr="000A4572">
        <w:rPr>
          <w:rFonts w:hint="eastAsia"/>
          <w:sz w:val="16"/>
        </w:rPr>
        <w:t xml:space="preserve">　・常勤の教育・保育に従事する者に代えて短時間勤務の教育・保育に従事する者を充てる場合の勤務時間数が、常勤を充てる場合の勤務時間数を上回ること</w:t>
      </w:r>
    </w:p>
    <w:p w:rsidR="00F04EBD" w:rsidRPr="000A4572" w:rsidRDefault="00F04EBD" w:rsidP="000A4572">
      <w:pPr>
        <w:spacing w:line="260" w:lineRule="exact"/>
        <w:rPr>
          <w:rFonts w:hint="eastAsia"/>
          <w:sz w:val="16"/>
        </w:rPr>
      </w:pPr>
      <w:r w:rsidRPr="000A4572">
        <w:rPr>
          <w:rFonts w:hint="eastAsia"/>
          <w:sz w:val="16"/>
        </w:rPr>
        <w:t>②１日６時間以上かつ月２０日以上勤務する教育・保育従事者</w:t>
      </w:r>
    </w:p>
    <w:p w:rsidR="00F04EBD" w:rsidRPr="000A4572" w:rsidRDefault="00F04EBD" w:rsidP="000A4572">
      <w:pPr>
        <w:spacing w:line="260" w:lineRule="exact"/>
        <w:ind w:left="160" w:hangingChars="100" w:hanging="160"/>
        <w:rPr>
          <w:rFonts w:hint="eastAsia"/>
          <w:sz w:val="16"/>
        </w:rPr>
      </w:pPr>
      <w:r w:rsidRPr="000A4572">
        <w:rPr>
          <w:rFonts w:hint="eastAsia"/>
          <w:sz w:val="16"/>
        </w:rPr>
        <w:t xml:space="preserve">　各施設・事業所の就業規則で定めた勤務時間を下回る者のうち、１日６時間以上かつ月２０日以上勤務する者についても①と同様に取り扱うこととします。</w:t>
      </w:r>
    </w:p>
    <w:p w:rsidR="00F04EBD" w:rsidRPr="000A4572" w:rsidRDefault="00F04EBD" w:rsidP="000A4572">
      <w:pPr>
        <w:spacing w:line="160" w:lineRule="exact"/>
        <w:rPr>
          <w:sz w:val="16"/>
        </w:rPr>
      </w:pPr>
    </w:p>
    <w:p w:rsidR="00F04EBD" w:rsidRPr="000A4572" w:rsidRDefault="00F04EBD" w:rsidP="000A4572">
      <w:pPr>
        <w:spacing w:line="260" w:lineRule="exact"/>
        <w:rPr>
          <w:rFonts w:hint="eastAsia"/>
          <w:b/>
          <w:sz w:val="16"/>
        </w:rPr>
      </w:pPr>
      <w:r w:rsidRPr="000A4572">
        <w:rPr>
          <w:rFonts w:hint="eastAsia"/>
          <w:b/>
          <w:sz w:val="16"/>
        </w:rPr>
        <w:t>＜常勤換算＞</w:t>
      </w:r>
    </w:p>
    <w:p w:rsidR="00F04EBD" w:rsidRPr="000A4572" w:rsidRDefault="00F04EBD" w:rsidP="000A4572">
      <w:pPr>
        <w:spacing w:line="260" w:lineRule="exact"/>
        <w:rPr>
          <w:rFonts w:hint="eastAsia"/>
          <w:sz w:val="16"/>
        </w:rPr>
      </w:pPr>
      <w:r w:rsidRPr="000A4572">
        <w:rPr>
          <w:rFonts w:hint="eastAsia"/>
          <w:sz w:val="16"/>
        </w:rPr>
        <w:t>①・②の従事者を配置基準等の定数の一部に充てる場合は、以下の通り、常勤職員数に換算することとします。</w:t>
      </w:r>
    </w:p>
    <w:p w:rsidR="003F2D20" w:rsidRPr="000A4572" w:rsidRDefault="003F2D20" w:rsidP="000A4572">
      <w:pPr>
        <w:spacing w:line="160" w:lineRule="exact"/>
        <w:rPr>
          <w:sz w:val="16"/>
        </w:rPr>
      </w:pPr>
    </w:p>
    <w:p w:rsidR="00F04EBD" w:rsidRPr="000A4572" w:rsidRDefault="00F04EBD" w:rsidP="000A4572">
      <w:pPr>
        <w:spacing w:line="260" w:lineRule="exact"/>
        <w:rPr>
          <w:rFonts w:hint="eastAsia"/>
          <w:b/>
          <w:sz w:val="16"/>
        </w:rPr>
      </w:pPr>
      <w:r w:rsidRPr="000A4572">
        <w:rPr>
          <w:rFonts w:hint="eastAsia"/>
          <w:b/>
          <w:sz w:val="16"/>
        </w:rPr>
        <w:t>＜常勤換算値を算出するための算式＞</w:t>
      </w:r>
    </w:p>
    <w:p w:rsidR="00F04EBD" w:rsidRPr="000A4572" w:rsidRDefault="00F04EBD" w:rsidP="000A4572">
      <w:pPr>
        <w:spacing w:line="260" w:lineRule="exact"/>
        <w:rPr>
          <w:rFonts w:hint="eastAsia"/>
          <w:sz w:val="16"/>
        </w:rPr>
      </w:pPr>
      <w:r w:rsidRPr="000A4572">
        <w:rPr>
          <w:rFonts w:hint="eastAsia"/>
          <w:sz w:val="16"/>
        </w:rPr>
        <w:t>短時間勤務の教育・保育に従事する者及び常勤の教育・保育に従事する者以外の教育・保育に従事する者の</w:t>
      </w:r>
      <w:r w:rsidRPr="000A4572">
        <w:rPr>
          <w:rFonts w:hint="eastAsia"/>
          <w:sz w:val="16"/>
        </w:rPr>
        <w:t>1</w:t>
      </w:r>
      <w:r w:rsidRPr="000A4572">
        <w:rPr>
          <w:rFonts w:hint="eastAsia"/>
          <w:sz w:val="16"/>
        </w:rPr>
        <w:t xml:space="preserve">か月の勤務時間数の合計　</w:t>
      </w:r>
      <w:r w:rsidRPr="00750C82">
        <w:rPr>
          <w:rFonts w:hint="eastAsia"/>
          <w:b/>
          <w:sz w:val="16"/>
        </w:rPr>
        <w:t>÷</w:t>
      </w:r>
      <w:r w:rsidRPr="000A4572">
        <w:rPr>
          <w:rFonts w:hint="eastAsia"/>
          <w:sz w:val="16"/>
        </w:rPr>
        <w:t xml:space="preserve">　各施設・事業所の就業規則等で定めた常勤職員の１か月の勤務時間数　</w:t>
      </w:r>
      <w:r w:rsidRPr="00750C82">
        <w:rPr>
          <w:rFonts w:hint="eastAsia"/>
          <w:b/>
          <w:sz w:val="16"/>
        </w:rPr>
        <w:t>＝</w:t>
      </w:r>
      <w:r w:rsidRPr="000A4572">
        <w:rPr>
          <w:rFonts w:hint="eastAsia"/>
          <w:sz w:val="16"/>
        </w:rPr>
        <w:t xml:space="preserve">　</w:t>
      </w:r>
      <w:r w:rsidRPr="000A4572">
        <w:rPr>
          <w:rFonts w:hint="eastAsia"/>
          <w:sz w:val="16"/>
          <w:u w:val="thick"/>
        </w:rPr>
        <w:t>常勤換算値</w:t>
      </w:r>
    </w:p>
    <w:sectPr w:rsidR="00F04EBD" w:rsidRPr="000A4572" w:rsidSect="000A4572">
      <w:headerReference w:type="default" r:id="rId7"/>
      <w:pgSz w:w="11906" w:h="16838" w:code="9"/>
      <w:pgMar w:top="1134" w:right="1418" w:bottom="1418" w:left="1418" w:header="567"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7DF" w:rsidRDefault="00C767DF" w:rsidP="00C767DF">
      <w:r>
        <w:separator/>
      </w:r>
    </w:p>
  </w:endnote>
  <w:endnote w:type="continuationSeparator" w:id="0">
    <w:p w:rsidR="00C767DF" w:rsidRDefault="00C767DF" w:rsidP="00C7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7DF" w:rsidRDefault="00C767DF" w:rsidP="00C767DF">
      <w:r>
        <w:separator/>
      </w:r>
    </w:p>
  </w:footnote>
  <w:footnote w:type="continuationSeparator" w:id="0">
    <w:p w:rsidR="00C767DF" w:rsidRDefault="00C767DF" w:rsidP="00C76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572" w:rsidRDefault="000A4572" w:rsidP="000A4572">
    <w:pPr>
      <w:pStyle w:val="a3"/>
      <w:jc w:val="right"/>
      <w:rPr>
        <w:rFonts w:hint="eastAsia"/>
      </w:rPr>
    </w:pPr>
    <w:r>
      <w:rPr>
        <w:rFonts w:hint="eastAsia"/>
      </w:rPr>
      <w:t>＜参考様式＞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905C49"/>
    <w:multiLevelType w:val="hybridMultilevel"/>
    <w:tmpl w:val="208E71FE"/>
    <w:lvl w:ilvl="0" w:tplc="45183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D8"/>
    <w:rsid w:val="0004004A"/>
    <w:rsid w:val="00091E40"/>
    <w:rsid w:val="000A4572"/>
    <w:rsid w:val="003F2D20"/>
    <w:rsid w:val="00750C82"/>
    <w:rsid w:val="00827F5D"/>
    <w:rsid w:val="00A3143E"/>
    <w:rsid w:val="00C767DF"/>
    <w:rsid w:val="00D83EE1"/>
    <w:rsid w:val="00F04EBD"/>
    <w:rsid w:val="00F24DD8"/>
    <w:rsid w:val="00F76C66"/>
    <w:rsid w:val="00FD4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4A62DE"/>
  <w15:chartTrackingRefBased/>
  <w15:docId w15:val="{A435D741-7618-4B74-8C70-F388FB9B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7DF"/>
    <w:pPr>
      <w:tabs>
        <w:tab w:val="center" w:pos="4252"/>
        <w:tab w:val="right" w:pos="8504"/>
      </w:tabs>
      <w:snapToGrid w:val="0"/>
    </w:pPr>
  </w:style>
  <w:style w:type="character" w:customStyle="1" w:styleId="a4">
    <w:name w:val="ヘッダー (文字)"/>
    <w:basedOn w:val="a0"/>
    <w:link w:val="a3"/>
    <w:uiPriority w:val="99"/>
    <w:rsid w:val="00C767DF"/>
  </w:style>
  <w:style w:type="paragraph" w:styleId="a5">
    <w:name w:val="footer"/>
    <w:basedOn w:val="a"/>
    <w:link w:val="a6"/>
    <w:uiPriority w:val="99"/>
    <w:unhideWhenUsed/>
    <w:rsid w:val="00C767DF"/>
    <w:pPr>
      <w:tabs>
        <w:tab w:val="center" w:pos="4252"/>
        <w:tab w:val="right" w:pos="8504"/>
      </w:tabs>
      <w:snapToGrid w:val="0"/>
    </w:pPr>
  </w:style>
  <w:style w:type="character" w:customStyle="1" w:styleId="a6">
    <w:name w:val="フッター (文字)"/>
    <w:basedOn w:val="a0"/>
    <w:link w:val="a5"/>
    <w:uiPriority w:val="99"/>
    <w:rsid w:val="00C767DF"/>
  </w:style>
  <w:style w:type="table" w:styleId="a7">
    <w:name w:val="Table Grid"/>
    <w:basedOn w:val="a1"/>
    <w:uiPriority w:val="39"/>
    <w:rsid w:val="00C76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83EE1"/>
    <w:pPr>
      <w:ind w:leftChars="400" w:left="840"/>
    </w:pPr>
  </w:style>
  <w:style w:type="paragraph" w:styleId="a9">
    <w:name w:val="Balloon Text"/>
    <w:basedOn w:val="a"/>
    <w:link w:val="aa"/>
    <w:uiPriority w:val="99"/>
    <w:semiHidden/>
    <w:unhideWhenUsed/>
    <w:rsid w:val="00750C8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50C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