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71E4" w14:textId="77777777" w:rsidR="00892D48" w:rsidRPr="00C45E91" w:rsidRDefault="00702282">
      <w:pPr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配膳業務は、</w:t>
      </w:r>
      <w:r w:rsidR="00892D48" w:rsidRPr="00C45E91">
        <w:rPr>
          <w:rFonts w:hint="eastAsia"/>
          <w:color w:val="000000" w:themeColor="text1"/>
        </w:rPr>
        <w:t>『寝屋川市学校給食衛生管理マニュアル』</w:t>
      </w:r>
      <w:r w:rsidRPr="00C45E91">
        <w:rPr>
          <w:rFonts w:hint="eastAsia"/>
          <w:color w:val="000000" w:themeColor="text1"/>
        </w:rPr>
        <w:t>に添って行う</w:t>
      </w:r>
      <w:r w:rsidR="00004E26" w:rsidRPr="00C45E91">
        <w:rPr>
          <w:rFonts w:hint="eastAsia"/>
          <w:color w:val="000000" w:themeColor="text1"/>
        </w:rPr>
        <w:t>ものとする</w:t>
      </w:r>
      <w:r w:rsidR="00B541E6" w:rsidRPr="00C45E91">
        <w:rPr>
          <w:rFonts w:hint="eastAsia"/>
          <w:color w:val="000000" w:themeColor="text1"/>
        </w:rPr>
        <w:t>。</w:t>
      </w:r>
    </w:p>
    <w:p w14:paraId="4282218D" w14:textId="77777777" w:rsidR="00892D48" w:rsidRPr="00C45E91" w:rsidRDefault="00892D48">
      <w:pPr>
        <w:rPr>
          <w:color w:val="000000" w:themeColor="text1"/>
        </w:rPr>
      </w:pPr>
    </w:p>
    <w:p w14:paraId="154E0361" w14:textId="773465BB" w:rsidR="00EB305A" w:rsidRPr="00C45E91" w:rsidRDefault="00EA044B" w:rsidP="00EA044B">
      <w:pPr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 xml:space="preserve">１　</w:t>
      </w:r>
      <w:r w:rsidR="00892D48" w:rsidRPr="00C45E91">
        <w:rPr>
          <w:rFonts w:hint="eastAsia"/>
          <w:color w:val="000000" w:themeColor="text1"/>
        </w:rPr>
        <w:t>安全・衛生管理</w:t>
      </w:r>
    </w:p>
    <w:p w14:paraId="6CE45BF4" w14:textId="0D53780D" w:rsidR="00702282" w:rsidRPr="00C45E91" w:rsidRDefault="00EA044B" w:rsidP="00EA044B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⑴　</w:t>
      </w:r>
      <w:r w:rsidR="00702282" w:rsidRPr="00C45E91">
        <w:rPr>
          <w:rFonts w:hint="eastAsia"/>
          <w:color w:val="000000" w:themeColor="text1"/>
        </w:rPr>
        <w:t>健康管理</w:t>
      </w:r>
    </w:p>
    <w:p w14:paraId="0FA896EE" w14:textId="3AB5F5FE" w:rsidR="00702282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ア</w:t>
      </w:r>
      <w:r w:rsidR="00EA044B" w:rsidRPr="00C45E91">
        <w:rPr>
          <w:rFonts w:hint="eastAsia"/>
          <w:color w:val="000000" w:themeColor="text1"/>
        </w:rPr>
        <w:t xml:space="preserve">　</w:t>
      </w:r>
      <w:r w:rsidR="00702282" w:rsidRPr="00C45E91">
        <w:rPr>
          <w:rFonts w:hint="eastAsia"/>
          <w:color w:val="000000" w:themeColor="text1"/>
        </w:rPr>
        <w:t>配膳業務従事者</w:t>
      </w:r>
      <w:r w:rsidR="005E6F33" w:rsidRPr="00C45E91">
        <w:rPr>
          <w:rFonts w:hint="eastAsia"/>
          <w:color w:val="000000" w:themeColor="text1"/>
        </w:rPr>
        <w:t>は</w:t>
      </w:r>
      <w:r w:rsidR="00B541E6" w:rsidRPr="00C45E91">
        <w:rPr>
          <w:rFonts w:hint="eastAsia"/>
          <w:color w:val="000000" w:themeColor="text1"/>
        </w:rPr>
        <w:t>健</w:t>
      </w:r>
      <w:r w:rsidR="00702282" w:rsidRPr="00C45E91">
        <w:rPr>
          <w:rFonts w:hint="eastAsia"/>
          <w:color w:val="000000" w:themeColor="text1"/>
        </w:rPr>
        <w:t>康診断（年１回）および検便検査（月２回）を必ず受けること</w:t>
      </w:r>
      <w:r w:rsidR="005E6F33" w:rsidRPr="00C45E91">
        <w:rPr>
          <w:rFonts w:hint="eastAsia"/>
          <w:color w:val="000000" w:themeColor="text1"/>
        </w:rPr>
        <w:t>。</w:t>
      </w:r>
    </w:p>
    <w:p w14:paraId="51B2E288" w14:textId="44135454" w:rsidR="00702282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イ</w:t>
      </w:r>
      <w:r w:rsidR="00EA044B" w:rsidRPr="00C45E91">
        <w:rPr>
          <w:rFonts w:hint="eastAsia"/>
          <w:color w:val="000000" w:themeColor="text1"/>
        </w:rPr>
        <w:t xml:space="preserve">　</w:t>
      </w:r>
      <w:r w:rsidR="005E6F33" w:rsidRPr="00C45E91">
        <w:rPr>
          <w:rFonts w:hint="eastAsia"/>
          <w:color w:val="000000" w:themeColor="text1"/>
        </w:rPr>
        <w:t>配膳業務従事者は健康状態に留意し、『</w:t>
      </w:r>
      <w:r w:rsidR="00B541E6" w:rsidRPr="00C45E91">
        <w:rPr>
          <w:rFonts w:hint="eastAsia"/>
          <w:color w:val="000000" w:themeColor="text1"/>
        </w:rPr>
        <w:t>給食従事者</w:t>
      </w:r>
      <w:r w:rsidR="005E6F33" w:rsidRPr="00C45E91">
        <w:rPr>
          <w:rFonts w:hint="eastAsia"/>
          <w:color w:val="000000" w:themeColor="text1"/>
        </w:rPr>
        <w:t>個人別健康記録簿』に記録を残すこと。</w:t>
      </w:r>
    </w:p>
    <w:p w14:paraId="56A94C7A" w14:textId="3496FD0C" w:rsidR="0047114B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 xml:space="preserve">　</w:t>
      </w:r>
      <w:r w:rsidRPr="00C45E91">
        <w:rPr>
          <w:rFonts w:hAnsi="ＭＳ 明朝" w:cs="ＭＳ 明朝" w:hint="eastAsia"/>
          <w:color w:val="000000" w:themeColor="text1"/>
        </w:rPr>
        <w:t>※</w:t>
      </w:r>
      <w:r w:rsidR="00EA044B" w:rsidRPr="00C45E91">
        <w:rPr>
          <w:rFonts w:hAnsi="ＭＳ 明朝" w:cs="ＭＳ 明朝" w:hint="eastAsia"/>
          <w:color w:val="000000" w:themeColor="text1"/>
        </w:rPr>
        <w:t xml:space="preserve">　</w:t>
      </w:r>
      <w:r w:rsidR="003C4693" w:rsidRPr="00C45E91">
        <w:rPr>
          <w:rFonts w:hint="eastAsia"/>
          <w:color w:val="000000" w:themeColor="text1"/>
        </w:rPr>
        <w:t>下痢、発熱、腹痛、</w:t>
      </w:r>
      <w:r w:rsidR="008D720E" w:rsidRPr="00C45E91">
        <w:rPr>
          <w:rFonts w:hint="eastAsia"/>
          <w:color w:val="000000" w:themeColor="text1"/>
        </w:rPr>
        <w:t>嘔吐等の症状がある場合は、配膳作業に従事しない。</w:t>
      </w:r>
    </w:p>
    <w:p w14:paraId="37E7D2B1" w14:textId="56135198" w:rsidR="0047114B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ウ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47114B" w:rsidRPr="00C45E91">
        <w:rPr>
          <w:rFonts w:hint="eastAsia"/>
          <w:color w:val="000000" w:themeColor="text1"/>
        </w:rPr>
        <w:t>配膳業務従事者は手指・腕・顔面などの露出部分に化膿性の傷やできものがあるときは、</w:t>
      </w:r>
      <w:r w:rsidR="0062601B" w:rsidRPr="00C45E91">
        <w:rPr>
          <w:rFonts w:hint="eastAsia"/>
          <w:color w:val="000000" w:themeColor="text1"/>
        </w:rPr>
        <w:t>受注者</w:t>
      </w:r>
      <w:r w:rsidR="0047114B" w:rsidRPr="00C45E91">
        <w:rPr>
          <w:rFonts w:hint="eastAsia"/>
          <w:color w:val="000000" w:themeColor="text1"/>
        </w:rPr>
        <w:t>の責任者に報告し、指示を受ける</w:t>
      </w:r>
      <w:r w:rsidR="00DD08AF" w:rsidRPr="00C45E91">
        <w:rPr>
          <w:rFonts w:hint="eastAsia"/>
          <w:color w:val="000000" w:themeColor="text1"/>
        </w:rPr>
        <w:t>こと。</w:t>
      </w:r>
    </w:p>
    <w:p w14:paraId="538A9921" w14:textId="377BFF69" w:rsidR="003C4693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⑵　</w:t>
      </w:r>
      <w:r w:rsidR="008D720E" w:rsidRPr="00C45E91">
        <w:rPr>
          <w:rFonts w:hint="eastAsia"/>
          <w:color w:val="000000" w:themeColor="text1"/>
        </w:rPr>
        <w:t>服装</w:t>
      </w:r>
    </w:p>
    <w:p w14:paraId="0721761C" w14:textId="0B48FBA6" w:rsidR="003C4693" w:rsidRPr="00C45E91" w:rsidRDefault="009066E3" w:rsidP="009066E3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ア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3C4693" w:rsidRPr="00C45E91">
        <w:rPr>
          <w:rFonts w:hint="eastAsia"/>
          <w:color w:val="000000" w:themeColor="text1"/>
        </w:rPr>
        <w:t>毎日清潔な作業衣、マスク、</w:t>
      </w:r>
      <w:r w:rsidR="00A25A4A" w:rsidRPr="00C45E91">
        <w:rPr>
          <w:rFonts w:hint="eastAsia"/>
          <w:color w:val="000000" w:themeColor="text1"/>
        </w:rPr>
        <w:t>帽子</w:t>
      </w:r>
      <w:r w:rsidR="00B541E6" w:rsidRPr="00C45E91">
        <w:rPr>
          <w:rFonts w:hint="eastAsia"/>
          <w:color w:val="000000" w:themeColor="text1"/>
        </w:rPr>
        <w:t>等</w:t>
      </w:r>
      <w:r w:rsidR="00A25A4A" w:rsidRPr="00C45E91">
        <w:rPr>
          <w:rFonts w:hint="eastAsia"/>
          <w:color w:val="000000" w:themeColor="text1"/>
        </w:rPr>
        <w:t>を着用すること。</w:t>
      </w:r>
    </w:p>
    <w:p w14:paraId="29BCD1F6" w14:textId="116CBFBB" w:rsidR="00A25A4A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イ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A25A4A" w:rsidRPr="00C45E91">
        <w:rPr>
          <w:rFonts w:hint="eastAsia"/>
          <w:color w:val="000000" w:themeColor="text1"/>
        </w:rPr>
        <w:t>配膳室では専用の履物を使用すること。専用の履物は常に</w:t>
      </w:r>
      <w:r w:rsidR="00F75FF7" w:rsidRPr="00C45E91">
        <w:rPr>
          <w:rFonts w:hint="eastAsia"/>
          <w:color w:val="000000" w:themeColor="text1"/>
        </w:rPr>
        <w:t>清潔に</w:t>
      </w:r>
      <w:r w:rsidR="00A25A4A" w:rsidRPr="00C45E91">
        <w:rPr>
          <w:rFonts w:hint="eastAsia"/>
          <w:color w:val="000000" w:themeColor="text1"/>
        </w:rPr>
        <w:t>保つこと。</w:t>
      </w:r>
    </w:p>
    <w:p w14:paraId="4BCF9046" w14:textId="48A72190" w:rsidR="008248CF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⑶　</w:t>
      </w:r>
      <w:r w:rsidR="008248CF" w:rsidRPr="00C45E91">
        <w:rPr>
          <w:rFonts w:hint="eastAsia"/>
          <w:color w:val="000000" w:themeColor="text1"/>
        </w:rPr>
        <w:t>手洗い</w:t>
      </w:r>
    </w:p>
    <w:p w14:paraId="74DEB953" w14:textId="1F7334DF" w:rsidR="00787422" w:rsidRPr="00C45E91" w:rsidRDefault="009066E3" w:rsidP="009066E3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ア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8248CF" w:rsidRPr="00C45E91">
        <w:rPr>
          <w:rFonts w:hint="eastAsia"/>
          <w:color w:val="000000" w:themeColor="text1"/>
        </w:rPr>
        <w:t>手指は正しく洗浄する</w:t>
      </w:r>
      <w:r w:rsidR="00787422" w:rsidRPr="00C45E91">
        <w:rPr>
          <w:rFonts w:hint="eastAsia"/>
          <w:color w:val="000000" w:themeColor="text1"/>
        </w:rPr>
        <w:t>こと。</w:t>
      </w:r>
    </w:p>
    <w:p w14:paraId="1F789493" w14:textId="1D83ED80" w:rsidR="00C61167" w:rsidRPr="00C45E91" w:rsidRDefault="00323A25" w:rsidP="009066E3">
      <w:pPr>
        <w:ind w:leftChars="300" w:left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（</w:t>
      </w:r>
      <w:r w:rsidR="00787422" w:rsidRPr="00C45E91">
        <w:rPr>
          <w:rFonts w:hint="eastAsia"/>
          <w:color w:val="000000" w:themeColor="text1"/>
        </w:rPr>
        <w:t>平成20年３月文部科学省スポーツ・青少年局　学校健康教育課　発行の『学校給食調理場における手洗いマニュアル』</w:t>
      </w:r>
      <w:r w:rsidR="00B541E6" w:rsidRPr="00C45E91">
        <w:rPr>
          <w:rFonts w:hint="eastAsia"/>
          <w:color w:val="000000" w:themeColor="text1"/>
        </w:rPr>
        <w:t>【</w:t>
      </w:r>
      <w:r w:rsidR="00BA4300" w:rsidRPr="00C45E91">
        <w:rPr>
          <w:rFonts w:hint="eastAsia"/>
          <w:color w:val="000000" w:themeColor="text1"/>
        </w:rPr>
        <w:t>別紙</w:t>
      </w:r>
      <w:r w:rsidR="00B541E6" w:rsidRPr="00C45E91">
        <w:rPr>
          <w:rFonts w:hint="eastAsia"/>
          <w:color w:val="000000" w:themeColor="text1"/>
        </w:rPr>
        <w:t>３・４】</w:t>
      </w:r>
      <w:r w:rsidR="00787422" w:rsidRPr="00C45E91">
        <w:rPr>
          <w:rFonts w:hint="eastAsia"/>
          <w:color w:val="000000" w:themeColor="text1"/>
        </w:rPr>
        <w:t>参照</w:t>
      </w:r>
      <w:r w:rsidRPr="00C45E91">
        <w:rPr>
          <w:rFonts w:hint="eastAsia"/>
          <w:color w:val="000000" w:themeColor="text1"/>
        </w:rPr>
        <w:t>）</w:t>
      </w:r>
    </w:p>
    <w:p w14:paraId="6FE882C6" w14:textId="5E0CA881" w:rsidR="004220F6" w:rsidRPr="00C45E91" w:rsidRDefault="009066E3" w:rsidP="009066E3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イ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4220F6" w:rsidRPr="00C45E91">
        <w:rPr>
          <w:rFonts w:hint="eastAsia"/>
          <w:color w:val="000000" w:themeColor="text1"/>
        </w:rPr>
        <w:t>配膳作業で使い捨て手袋を使用する場合は、</w:t>
      </w:r>
      <w:r w:rsidR="0062601B" w:rsidRPr="00C45E91">
        <w:rPr>
          <w:rFonts w:hint="eastAsia"/>
          <w:color w:val="000000" w:themeColor="text1"/>
        </w:rPr>
        <w:t>衛生的に保管されている</w:t>
      </w:r>
      <w:r w:rsidR="004220F6" w:rsidRPr="00C45E91">
        <w:rPr>
          <w:rFonts w:hint="eastAsia"/>
          <w:color w:val="000000" w:themeColor="text1"/>
        </w:rPr>
        <w:t>ものを使用する。</w:t>
      </w:r>
    </w:p>
    <w:p w14:paraId="45EDC8AF" w14:textId="26A93D39" w:rsidR="002008B5" w:rsidRPr="00C45E91" w:rsidRDefault="00B541E6" w:rsidP="009066E3">
      <w:pPr>
        <w:ind w:firstLineChars="300" w:firstLine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※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4220F6" w:rsidRPr="00C45E91">
        <w:rPr>
          <w:rFonts w:hint="eastAsia"/>
          <w:color w:val="000000" w:themeColor="text1"/>
        </w:rPr>
        <w:t>手洗いを行うタイミング</w:t>
      </w:r>
    </w:p>
    <w:p w14:paraId="4E38CAFF" w14:textId="7F4DA885" w:rsidR="008B4147" w:rsidRPr="00C45E91" w:rsidRDefault="00974AD6" w:rsidP="002008B5">
      <w:pPr>
        <w:ind w:leftChars="300" w:left="1470" w:hangingChars="300" w:hanging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≪例≫</w:t>
      </w:r>
      <w:r w:rsidR="00524A52" w:rsidRPr="00C45E91">
        <w:rPr>
          <w:rFonts w:hint="eastAsia"/>
          <w:color w:val="000000" w:themeColor="text1"/>
        </w:rPr>
        <w:t xml:space="preserve">　</w:t>
      </w:r>
      <w:r w:rsidR="008B4147" w:rsidRPr="00C45E91">
        <w:rPr>
          <w:rFonts w:hint="eastAsia"/>
          <w:color w:val="000000" w:themeColor="text1"/>
        </w:rPr>
        <w:t>配膳作業前</w:t>
      </w:r>
      <w:r w:rsidR="004220F6" w:rsidRPr="00C45E91">
        <w:rPr>
          <w:rFonts w:hint="eastAsia"/>
          <w:color w:val="000000" w:themeColor="text1"/>
        </w:rPr>
        <w:t>・</w:t>
      </w:r>
      <w:r w:rsidR="008B4147" w:rsidRPr="00C45E91">
        <w:rPr>
          <w:rFonts w:hint="eastAsia"/>
          <w:color w:val="000000" w:themeColor="text1"/>
        </w:rPr>
        <w:t>パン等</w:t>
      </w:r>
      <w:r w:rsidR="00551BC0" w:rsidRPr="00C45E91">
        <w:rPr>
          <w:rFonts w:hint="eastAsia"/>
          <w:color w:val="000000" w:themeColor="text1"/>
        </w:rPr>
        <w:t>仕分け</w:t>
      </w:r>
      <w:r w:rsidR="008B4147" w:rsidRPr="00C45E91">
        <w:rPr>
          <w:rFonts w:hint="eastAsia"/>
          <w:color w:val="000000" w:themeColor="text1"/>
        </w:rPr>
        <w:t>作業前・用便後</w:t>
      </w:r>
      <w:r w:rsidRPr="00C45E91">
        <w:rPr>
          <w:rFonts w:hint="eastAsia"/>
          <w:color w:val="000000" w:themeColor="text1"/>
        </w:rPr>
        <w:t>等</w:t>
      </w:r>
    </w:p>
    <w:p w14:paraId="73D08847" w14:textId="282CA733" w:rsidR="008B4147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⑷　</w:t>
      </w:r>
      <w:r w:rsidR="008B4147" w:rsidRPr="00C45E91">
        <w:rPr>
          <w:rFonts w:hint="eastAsia"/>
          <w:color w:val="000000" w:themeColor="text1"/>
        </w:rPr>
        <w:t>配膳室の衛生管理</w:t>
      </w:r>
    </w:p>
    <w:p w14:paraId="2208FE5C" w14:textId="12F7A23C" w:rsidR="008B4147" w:rsidRPr="00C45E91" w:rsidRDefault="002008B5" w:rsidP="002008B5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ア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8B4147" w:rsidRPr="00C45E91">
        <w:rPr>
          <w:rFonts w:hint="eastAsia"/>
          <w:color w:val="000000" w:themeColor="text1"/>
        </w:rPr>
        <w:t>配膳室には</w:t>
      </w:r>
      <w:r w:rsidR="00B541E6" w:rsidRPr="00C45E91">
        <w:rPr>
          <w:rFonts w:hint="eastAsia"/>
          <w:color w:val="000000" w:themeColor="text1"/>
        </w:rPr>
        <w:t>配膳業務従事者以外の者</w:t>
      </w:r>
      <w:r w:rsidR="00E93963" w:rsidRPr="00C45E91">
        <w:rPr>
          <w:rFonts w:hint="eastAsia"/>
          <w:color w:val="000000" w:themeColor="text1"/>
        </w:rPr>
        <w:t>をむやみに立ち入らせないこと。</w:t>
      </w:r>
    </w:p>
    <w:p w14:paraId="4E12DEEC" w14:textId="414F16B2" w:rsidR="00974AD6" w:rsidRPr="00C45E91" w:rsidRDefault="002008B5" w:rsidP="002008B5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イ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3D2A9D" w:rsidRPr="00C45E91">
        <w:rPr>
          <w:rFonts w:hint="eastAsia"/>
          <w:color w:val="000000" w:themeColor="text1"/>
        </w:rPr>
        <w:t>配膳室のねずみ及びはえ、ごきぶり等の発生状況</w:t>
      </w:r>
      <w:r w:rsidR="004513DE" w:rsidRPr="00C45E91">
        <w:rPr>
          <w:rFonts w:hint="eastAsia"/>
          <w:color w:val="000000" w:themeColor="text1"/>
        </w:rPr>
        <w:t>の点検を実施し、『ねずみ・はえ・ごきぶり等の発生状況点検表』に</w:t>
      </w:r>
      <w:r w:rsidR="00584238" w:rsidRPr="00C45E91">
        <w:rPr>
          <w:rFonts w:hint="eastAsia"/>
          <w:color w:val="000000" w:themeColor="text1"/>
        </w:rPr>
        <w:t>記録すること。</w:t>
      </w:r>
    </w:p>
    <w:p w14:paraId="44FED2DC" w14:textId="14121452" w:rsidR="00584238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⑸　</w:t>
      </w:r>
      <w:r w:rsidR="00584238" w:rsidRPr="00C45E91">
        <w:rPr>
          <w:rFonts w:hint="eastAsia"/>
          <w:color w:val="000000" w:themeColor="text1"/>
        </w:rPr>
        <w:t>安全管理</w:t>
      </w:r>
    </w:p>
    <w:p w14:paraId="7EEC1490" w14:textId="2E9AABCB" w:rsidR="00C61167" w:rsidRPr="00C45E91" w:rsidRDefault="002008B5" w:rsidP="002008B5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ア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584238" w:rsidRPr="00C45E91">
        <w:rPr>
          <w:rFonts w:hint="eastAsia"/>
          <w:color w:val="000000" w:themeColor="text1"/>
        </w:rPr>
        <w:t>各機器を正しく使用するこ</w:t>
      </w:r>
      <w:r w:rsidR="00A50196" w:rsidRPr="00C45E91">
        <w:rPr>
          <w:rFonts w:hint="eastAsia"/>
          <w:color w:val="000000" w:themeColor="text1"/>
        </w:rPr>
        <w:t>と。</w:t>
      </w:r>
      <w:r w:rsidR="00584238" w:rsidRPr="00C45E91">
        <w:rPr>
          <w:rFonts w:hint="eastAsia"/>
          <w:color w:val="000000" w:themeColor="text1"/>
        </w:rPr>
        <w:t>正しい手入れを行うこと</w:t>
      </w:r>
      <w:r w:rsidR="00A50196" w:rsidRPr="00C45E91">
        <w:rPr>
          <w:rFonts w:hint="eastAsia"/>
          <w:color w:val="000000" w:themeColor="text1"/>
        </w:rPr>
        <w:t>。</w:t>
      </w:r>
    </w:p>
    <w:p w14:paraId="41DDE5ED" w14:textId="3EC38E77" w:rsidR="00A50196" w:rsidRPr="00C45E91" w:rsidRDefault="002008B5" w:rsidP="002008B5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イ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A50196" w:rsidRPr="00C45E91">
        <w:rPr>
          <w:rFonts w:hint="eastAsia"/>
          <w:color w:val="000000" w:themeColor="text1"/>
        </w:rPr>
        <w:t>機器は毎日作業を開始する前に</w:t>
      </w:r>
      <w:r w:rsidR="003B3CF3" w:rsidRPr="00C45E91">
        <w:rPr>
          <w:rFonts w:hint="eastAsia"/>
          <w:color w:val="000000" w:themeColor="text1"/>
        </w:rPr>
        <w:t>必ず点検し『衛生管理チェックリスト-日常点検表-</w:t>
      </w:r>
      <w:r w:rsidR="00F76276" w:rsidRPr="00C45E91">
        <w:rPr>
          <w:rFonts w:hint="eastAsia"/>
          <w:color w:val="000000" w:themeColor="text1"/>
        </w:rPr>
        <w:t>』に記録すること。</w:t>
      </w:r>
    </w:p>
    <w:p w14:paraId="78CA9A9F" w14:textId="195F39F1" w:rsidR="00F76276" w:rsidRPr="00C45E91" w:rsidRDefault="002008B5" w:rsidP="002008B5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lastRenderedPageBreak/>
        <w:t>ウ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F76276" w:rsidRPr="00C45E91">
        <w:rPr>
          <w:rFonts w:hint="eastAsia"/>
          <w:color w:val="000000" w:themeColor="text1"/>
        </w:rPr>
        <w:t>配膳室内の整理整頓に努め、作業に不要</w:t>
      </w:r>
      <w:r w:rsidR="00F75FF7" w:rsidRPr="00C45E91">
        <w:rPr>
          <w:rFonts w:hint="eastAsia"/>
          <w:color w:val="000000" w:themeColor="text1"/>
        </w:rPr>
        <w:t>な</w:t>
      </w:r>
      <w:r w:rsidR="00F76276" w:rsidRPr="00C45E91">
        <w:rPr>
          <w:rFonts w:hint="eastAsia"/>
          <w:color w:val="000000" w:themeColor="text1"/>
        </w:rPr>
        <w:t>物は置かないこと。</w:t>
      </w:r>
    </w:p>
    <w:p w14:paraId="0F9ACAB0" w14:textId="7D886B1B" w:rsidR="00F76276" w:rsidRPr="00C45E91" w:rsidRDefault="002008B5" w:rsidP="002008B5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エ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F76276" w:rsidRPr="00C45E91">
        <w:rPr>
          <w:rFonts w:hint="eastAsia"/>
          <w:color w:val="000000" w:themeColor="text1"/>
        </w:rPr>
        <w:t>牛乳保冷庫</w:t>
      </w:r>
      <w:r w:rsidR="0062601B" w:rsidRPr="00C45E91">
        <w:rPr>
          <w:rFonts w:hint="eastAsia"/>
          <w:color w:val="000000" w:themeColor="text1"/>
        </w:rPr>
        <w:t>・冷凍庫等</w:t>
      </w:r>
      <w:r w:rsidR="00F76276" w:rsidRPr="00C45E91">
        <w:rPr>
          <w:rFonts w:hint="eastAsia"/>
          <w:color w:val="000000" w:themeColor="text1"/>
        </w:rPr>
        <w:t>に私物を入れないこと。</w:t>
      </w:r>
    </w:p>
    <w:p w14:paraId="405E7E68" w14:textId="11364577" w:rsidR="00F76276" w:rsidRPr="00C45E91" w:rsidRDefault="002008B5" w:rsidP="002008B5">
      <w:pPr>
        <w:ind w:firstLineChars="200" w:firstLine="490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オ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4C07F0" w:rsidRPr="00C45E91">
        <w:rPr>
          <w:rFonts w:hint="eastAsia"/>
          <w:color w:val="000000" w:themeColor="text1"/>
        </w:rPr>
        <w:t>やむをえず</w:t>
      </w:r>
      <w:r w:rsidR="00F76276" w:rsidRPr="00C45E91">
        <w:rPr>
          <w:rFonts w:hint="eastAsia"/>
          <w:color w:val="000000" w:themeColor="text1"/>
        </w:rPr>
        <w:t>配膳業務従事者が配膳室を離れる場合は、必ず施錠すること。</w:t>
      </w:r>
    </w:p>
    <w:p w14:paraId="042425AA" w14:textId="0D91FFB4" w:rsidR="00E1199A" w:rsidRPr="00C45E91" w:rsidRDefault="002008B5" w:rsidP="002008B5">
      <w:pPr>
        <w:ind w:leftChars="200" w:left="735" w:hangingChars="100" w:hanging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カ</w:t>
      </w:r>
      <w:r w:rsidR="00735AB3" w:rsidRPr="00C45E91">
        <w:rPr>
          <w:rFonts w:hint="eastAsia"/>
          <w:color w:val="000000" w:themeColor="text1"/>
        </w:rPr>
        <w:t xml:space="preserve">　</w:t>
      </w:r>
      <w:r w:rsidR="004728C0" w:rsidRPr="00C45E91">
        <w:rPr>
          <w:rFonts w:hint="eastAsia"/>
          <w:color w:val="000000" w:themeColor="text1"/>
        </w:rPr>
        <w:t>配膳時の運搬に関しては各学校の実情に合わせて、衛生面や安全面に考慮した体制を整えること。</w:t>
      </w:r>
    </w:p>
    <w:p w14:paraId="79C5A1FA" w14:textId="77777777" w:rsidR="004A1021" w:rsidRPr="00C45E91" w:rsidRDefault="004A1021" w:rsidP="002008B5">
      <w:pPr>
        <w:ind w:leftChars="200" w:left="735" w:hangingChars="100" w:hanging="245"/>
        <w:rPr>
          <w:color w:val="000000" w:themeColor="text1"/>
        </w:rPr>
      </w:pPr>
    </w:p>
    <w:p w14:paraId="2DE3EF01" w14:textId="7B8CE544" w:rsidR="00067B0A" w:rsidRPr="00C45E91" w:rsidRDefault="00735AB3" w:rsidP="00735AB3">
      <w:pPr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 xml:space="preserve">２　</w:t>
      </w:r>
      <w:r w:rsidR="00067B0A" w:rsidRPr="00C45E91">
        <w:rPr>
          <w:rFonts w:hint="eastAsia"/>
          <w:color w:val="000000" w:themeColor="text1"/>
        </w:rPr>
        <w:t>配膳室について</w:t>
      </w:r>
    </w:p>
    <w:p w14:paraId="1C54C485" w14:textId="43A1E9E6" w:rsidR="00067B0A" w:rsidRPr="00C45E91" w:rsidRDefault="00067B0A" w:rsidP="00735AB3">
      <w:pPr>
        <w:ind w:leftChars="100" w:left="245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配膳室は、配送された給食を安全かつ衛生的に保管</w:t>
      </w:r>
      <w:r w:rsidR="00222B31" w:rsidRPr="00C45E91">
        <w:rPr>
          <w:rFonts w:hint="eastAsia"/>
          <w:color w:val="000000" w:themeColor="text1"/>
        </w:rPr>
        <w:t>するとともに、児童</w:t>
      </w:r>
      <w:r w:rsidR="0062601B" w:rsidRPr="00C45E91">
        <w:rPr>
          <w:rFonts w:hint="eastAsia"/>
          <w:color w:val="000000" w:themeColor="text1"/>
        </w:rPr>
        <w:t>・生徒</w:t>
      </w:r>
      <w:r w:rsidR="00222B31" w:rsidRPr="00C45E91">
        <w:rPr>
          <w:rFonts w:hint="eastAsia"/>
          <w:color w:val="000000" w:themeColor="text1"/>
        </w:rPr>
        <w:t>へ受け渡しを効率的に行う専用のスペースである。</w:t>
      </w:r>
    </w:p>
    <w:p w14:paraId="7B03DCE8" w14:textId="2730FA07" w:rsidR="00067B0A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⑴　</w:t>
      </w:r>
      <w:r w:rsidR="00067B0A" w:rsidRPr="00C45E91">
        <w:rPr>
          <w:rFonts w:hint="eastAsia"/>
          <w:color w:val="000000" w:themeColor="text1"/>
        </w:rPr>
        <w:t>配膳室</w:t>
      </w:r>
      <w:r w:rsidR="009F323B" w:rsidRPr="00C45E91">
        <w:rPr>
          <w:rFonts w:hint="eastAsia"/>
          <w:color w:val="000000" w:themeColor="text1"/>
        </w:rPr>
        <w:t>内の設備・機器</w:t>
      </w:r>
    </w:p>
    <w:p w14:paraId="5E3EB221" w14:textId="77777777" w:rsidR="009F323B" w:rsidRPr="00C45E91" w:rsidRDefault="009F323B" w:rsidP="00735AB3">
      <w:pPr>
        <w:ind w:leftChars="200" w:left="490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配膳室内には、配送された給食を安全・衛生的に保管するための機器が設置されている。</w:t>
      </w:r>
    </w:p>
    <w:p w14:paraId="264493F3" w14:textId="3596F8DE" w:rsidR="009F323B" w:rsidRPr="00C45E91" w:rsidRDefault="009F323B" w:rsidP="0062601B">
      <w:pPr>
        <w:ind w:firstLineChars="600" w:firstLine="1471"/>
        <w:jc w:val="left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牛乳保冷庫・・・牛乳専用の冷蔵機器</w:t>
      </w:r>
    </w:p>
    <w:p w14:paraId="7BD6398E" w14:textId="43952C51" w:rsidR="0062601B" w:rsidRPr="00C45E91" w:rsidRDefault="0062601B" w:rsidP="0062601B">
      <w:pPr>
        <w:ind w:firstLineChars="600" w:firstLine="1471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冷凍庫　　・・・保存食や食品を保管するための冷凍機器</w:t>
      </w:r>
    </w:p>
    <w:p w14:paraId="1C0C2EC8" w14:textId="77777777" w:rsidR="00735AB3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⑵　</w:t>
      </w:r>
      <w:r w:rsidR="002D656E" w:rsidRPr="00C45E91">
        <w:rPr>
          <w:rFonts w:hint="eastAsia"/>
          <w:color w:val="000000" w:themeColor="text1"/>
        </w:rPr>
        <w:t>配膳室への搬入・搬出</w:t>
      </w:r>
    </w:p>
    <w:p w14:paraId="2450DC60" w14:textId="0D162872" w:rsidR="002D656E" w:rsidRPr="00C45E91" w:rsidRDefault="002D656E" w:rsidP="00735AB3">
      <w:pPr>
        <w:ind w:firstLineChars="300" w:firstLine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搬入</w:t>
      </w:r>
      <w:r w:rsidR="004C07F0" w:rsidRPr="00C45E91">
        <w:rPr>
          <w:rFonts w:hint="eastAsia"/>
          <w:color w:val="000000" w:themeColor="text1"/>
        </w:rPr>
        <w:t>・搬出</w:t>
      </w:r>
      <w:r w:rsidRPr="00C45E91">
        <w:rPr>
          <w:rFonts w:hint="eastAsia"/>
          <w:color w:val="000000" w:themeColor="text1"/>
        </w:rPr>
        <w:t>ルート、配膳室レイアウトは、該当校と調整すること。</w:t>
      </w:r>
    </w:p>
    <w:p w14:paraId="76BEC6CF" w14:textId="2B7AEC2A" w:rsidR="00F82F80" w:rsidRPr="00C45E91" w:rsidRDefault="006E4388" w:rsidP="00F82F80">
      <w:pPr>
        <w:ind w:firstLineChars="300" w:firstLine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搬入</w:t>
      </w:r>
      <w:r w:rsidR="00787C67" w:rsidRPr="00C45E91">
        <w:rPr>
          <w:rFonts w:hint="eastAsia"/>
          <w:color w:val="000000" w:themeColor="text1"/>
        </w:rPr>
        <w:t>・搬出</w:t>
      </w:r>
      <w:r w:rsidRPr="00C45E91">
        <w:rPr>
          <w:rFonts w:hint="eastAsia"/>
          <w:color w:val="000000" w:themeColor="text1"/>
        </w:rPr>
        <w:t>通路の安全点検・安全確保に努めること。</w:t>
      </w:r>
    </w:p>
    <w:p w14:paraId="23D5FA1B" w14:textId="5BF72121" w:rsidR="00F82F80" w:rsidRPr="00C45E91" w:rsidRDefault="00F82F80" w:rsidP="00F82F80">
      <w:pPr>
        <w:ind w:firstLineChars="300" w:firstLine="73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配送されたコンテナ</w:t>
      </w:r>
      <w:r w:rsidR="005F545C" w:rsidRPr="00C45E91">
        <w:rPr>
          <w:rFonts w:hint="eastAsia"/>
          <w:color w:val="000000" w:themeColor="text1"/>
        </w:rPr>
        <w:t>類に汚れや破損がないか確認を行うこと。</w:t>
      </w:r>
    </w:p>
    <w:p w14:paraId="4D231A41" w14:textId="77777777" w:rsidR="004A1021" w:rsidRPr="00C45E91" w:rsidRDefault="004A1021" w:rsidP="003B0C40">
      <w:pPr>
        <w:pStyle w:val="a3"/>
        <w:ind w:leftChars="0" w:left="780"/>
        <w:rPr>
          <w:color w:val="000000" w:themeColor="text1"/>
        </w:rPr>
      </w:pPr>
    </w:p>
    <w:p w14:paraId="56B2FF1C" w14:textId="53ED668E" w:rsidR="002D656E" w:rsidRPr="00C45E91" w:rsidRDefault="00735AB3" w:rsidP="00735AB3">
      <w:pPr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 xml:space="preserve">３　</w:t>
      </w:r>
      <w:r w:rsidR="002D656E" w:rsidRPr="00C45E91">
        <w:rPr>
          <w:rFonts w:hint="eastAsia"/>
          <w:color w:val="000000" w:themeColor="text1"/>
        </w:rPr>
        <w:t>配膳業務従事者の業務内容</w:t>
      </w:r>
    </w:p>
    <w:p w14:paraId="45322451" w14:textId="3C4D65ED" w:rsidR="00443E8A" w:rsidRPr="00C45E91" w:rsidRDefault="00443E8A" w:rsidP="00735AB3">
      <w:pPr>
        <w:ind w:leftChars="100" w:left="245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配膳業務従事者は業務内容を十分理解し、学校と連携・協力して円滑な学校給食の運営に努めること。</w:t>
      </w:r>
    </w:p>
    <w:p w14:paraId="2BF1CAA9" w14:textId="60349412" w:rsidR="00F91906" w:rsidRPr="00C45E91" w:rsidRDefault="00735AB3" w:rsidP="00C64CDD">
      <w:pPr>
        <w:pStyle w:val="a3"/>
        <w:numPr>
          <w:ilvl w:val="0"/>
          <w:numId w:val="2"/>
        </w:numPr>
        <w:ind w:leftChars="0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　</w:t>
      </w:r>
      <w:r w:rsidR="00F91906" w:rsidRPr="00C45E91">
        <w:rPr>
          <w:rFonts w:hint="eastAsia"/>
          <w:color w:val="000000" w:themeColor="text1"/>
        </w:rPr>
        <w:t>作業前点検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271899A2" w14:textId="77777777" w:rsidTr="00735AB3">
        <w:tc>
          <w:tcPr>
            <w:tcW w:w="2693" w:type="dxa"/>
          </w:tcPr>
          <w:p w14:paraId="75F8880A" w14:textId="77777777" w:rsidR="008B08F2" w:rsidRPr="00C45E91" w:rsidRDefault="00FA3B70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開放</w:t>
            </w:r>
          </w:p>
        </w:tc>
        <w:tc>
          <w:tcPr>
            <w:tcW w:w="6521" w:type="dxa"/>
          </w:tcPr>
          <w:p w14:paraId="5A87CEE2" w14:textId="0198DBCA" w:rsidR="008B08F2" w:rsidRPr="00C45E91" w:rsidRDefault="00C64CDD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974AC6" w:rsidRPr="00C45E91">
              <w:rPr>
                <w:rFonts w:hint="eastAsia"/>
                <w:color w:val="000000" w:themeColor="text1"/>
              </w:rPr>
              <w:t>配膳室の鍵を開ける</w:t>
            </w:r>
          </w:p>
        </w:tc>
      </w:tr>
      <w:tr w:rsidR="00C45E91" w:rsidRPr="00C45E91" w14:paraId="4EBC6849" w14:textId="77777777" w:rsidTr="00735AB3">
        <w:tc>
          <w:tcPr>
            <w:tcW w:w="2693" w:type="dxa"/>
          </w:tcPr>
          <w:p w14:paraId="75CA940B" w14:textId="77777777" w:rsidR="008B08F2" w:rsidRPr="00C45E91" w:rsidRDefault="00FA3B70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着替え・点検</w:t>
            </w:r>
          </w:p>
        </w:tc>
        <w:tc>
          <w:tcPr>
            <w:tcW w:w="6521" w:type="dxa"/>
          </w:tcPr>
          <w:p w14:paraId="779E7309" w14:textId="77777777" w:rsidR="008B08F2" w:rsidRPr="00C45E91" w:rsidRDefault="00C83625" w:rsidP="00A941F5">
            <w:pPr>
              <w:ind w:left="169" w:hangingChars="69" w:hanging="169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・健康状態を『給食従事者個人別健康記録簿』に記入する。</w:t>
            </w:r>
          </w:p>
          <w:p w14:paraId="14B02904" w14:textId="77777777" w:rsidR="00C83625" w:rsidRPr="00C45E91" w:rsidRDefault="003B3CF3" w:rsidP="00A941F5">
            <w:pPr>
              <w:ind w:left="169" w:hangingChars="69" w:hanging="169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・配膳室専用の服装に着替え、『衛生管理チェックリスト-日常点検表-</w:t>
            </w:r>
            <w:r w:rsidR="00C83625" w:rsidRPr="00C45E91">
              <w:rPr>
                <w:rFonts w:hint="eastAsia"/>
                <w:color w:val="000000" w:themeColor="text1"/>
              </w:rPr>
              <w:t>』</w:t>
            </w:r>
            <w:r w:rsidR="00A941F5" w:rsidRPr="00C45E91">
              <w:rPr>
                <w:rFonts w:hint="eastAsia"/>
                <w:color w:val="000000" w:themeColor="text1"/>
              </w:rPr>
              <w:t>に記入する。</w:t>
            </w:r>
          </w:p>
          <w:p w14:paraId="452244F6" w14:textId="77777777" w:rsidR="00A941F5" w:rsidRPr="00C45E91" w:rsidRDefault="00A941F5" w:rsidP="00A941F5">
            <w:pPr>
              <w:ind w:left="169" w:hangingChars="69" w:hanging="169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・配膳室内は専用の履物を使用する。</w:t>
            </w:r>
          </w:p>
        </w:tc>
      </w:tr>
      <w:tr w:rsidR="00C45E91" w:rsidRPr="00C45E91" w14:paraId="6BAB83BA" w14:textId="77777777" w:rsidTr="00735AB3">
        <w:tc>
          <w:tcPr>
            <w:tcW w:w="2693" w:type="dxa"/>
          </w:tcPr>
          <w:p w14:paraId="2CF986F9" w14:textId="77777777" w:rsidR="008B08F2" w:rsidRPr="00C45E91" w:rsidRDefault="00FA3B70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手洗い・消毒</w:t>
            </w:r>
          </w:p>
        </w:tc>
        <w:tc>
          <w:tcPr>
            <w:tcW w:w="6521" w:type="dxa"/>
          </w:tcPr>
          <w:p w14:paraId="7BBBB8BF" w14:textId="77777777" w:rsidR="008B08F2" w:rsidRPr="00C45E91" w:rsidRDefault="00A941F5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・手指の手洗い・消毒をする。</w:t>
            </w:r>
          </w:p>
        </w:tc>
      </w:tr>
      <w:tr w:rsidR="00C45E91" w:rsidRPr="00C45E91" w14:paraId="0FFD942A" w14:textId="77777777" w:rsidTr="00735AB3">
        <w:tc>
          <w:tcPr>
            <w:tcW w:w="2693" w:type="dxa"/>
          </w:tcPr>
          <w:p w14:paraId="2DE958A7" w14:textId="77777777" w:rsidR="008B08F2" w:rsidRPr="00C45E91" w:rsidRDefault="00FA3B70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施設・設備の点検</w:t>
            </w:r>
          </w:p>
        </w:tc>
        <w:tc>
          <w:tcPr>
            <w:tcW w:w="6521" w:type="dxa"/>
          </w:tcPr>
          <w:p w14:paraId="6BFACFAA" w14:textId="77777777" w:rsidR="008B08F2" w:rsidRPr="00C45E91" w:rsidRDefault="00A941F5" w:rsidP="00735AB3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・配膳</w:t>
            </w:r>
            <w:r w:rsidR="003B3CF3" w:rsidRPr="00C45E91">
              <w:rPr>
                <w:rFonts w:hint="eastAsia"/>
                <w:color w:val="000000" w:themeColor="text1"/>
              </w:rPr>
              <w:t>室の清掃状態や機器の保守点検を実施し、『衛生管</w:t>
            </w:r>
            <w:r w:rsidR="003B3CF3" w:rsidRPr="00C45E91">
              <w:rPr>
                <w:rFonts w:hint="eastAsia"/>
                <w:color w:val="000000" w:themeColor="text1"/>
              </w:rPr>
              <w:lastRenderedPageBreak/>
              <w:t>理チェックリスト-日常点検表-</w:t>
            </w:r>
            <w:r w:rsidRPr="00C45E91">
              <w:rPr>
                <w:rFonts w:hint="eastAsia"/>
                <w:color w:val="000000" w:themeColor="text1"/>
              </w:rPr>
              <w:t>』に記録する。</w:t>
            </w:r>
          </w:p>
        </w:tc>
      </w:tr>
      <w:tr w:rsidR="00C45E91" w:rsidRPr="00C45E91" w14:paraId="2858194A" w14:textId="77777777" w:rsidTr="00735AB3">
        <w:tc>
          <w:tcPr>
            <w:tcW w:w="2693" w:type="dxa"/>
          </w:tcPr>
          <w:p w14:paraId="0E29B5D9" w14:textId="77777777" w:rsidR="008B08F2" w:rsidRPr="00C45E91" w:rsidRDefault="00FA3B70" w:rsidP="00F91906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lastRenderedPageBreak/>
              <w:t>温度確認</w:t>
            </w:r>
          </w:p>
        </w:tc>
        <w:tc>
          <w:tcPr>
            <w:tcW w:w="6521" w:type="dxa"/>
          </w:tcPr>
          <w:p w14:paraId="71320E36" w14:textId="42CCCE2F" w:rsidR="008B08F2" w:rsidRPr="00C45E91" w:rsidRDefault="00A941F5" w:rsidP="00735AB3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・牛乳保冷庫</w:t>
            </w:r>
            <w:r w:rsidR="003B3CF3" w:rsidRPr="00C45E91">
              <w:rPr>
                <w:rFonts w:hint="eastAsia"/>
                <w:color w:val="000000" w:themeColor="text1"/>
              </w:rPr>
              <w:t>（５℃以下）</w:t>
            </w:r>
            <w:r w:rsidR="0021615B" w:rsidRPr="00C45E91">
              <w:rPr>
                <w:rFonts w:hint="eastAsia"/>
                <w:color w:val="000000" w:themeColor="text1"/>
              </w:rPr>
              <w:t>・</w:t>
            </w:r>
            <w:r w:rsidR="00443E8A" w:rsidRPr="00C45E91">
              <w:rPr>
                <w:rFonts w:hint="eastAsia"/>
                <w:color w:val="000000" w:themeColor="text1"/>
              </w:rPr>
              <w:t>冷凍庫（－20℃以下）</w:t>
            </w:r>
            <w:r w:rsidR="003B3CF3" w:rsidRPr="00C45E91">
              <w:rPr>
                <w:rFonts w:hint="eastAsia"/>
                <w:color w:val="000000" w:themeColor="text1"/>
              </w:rPr>
              <w:t>の温度を確認し、『衛生管理チェックリスト-日常点検表-</w:t>
            </w:r>
            <w:r w:rsidR="003727CF" w:rsidRPr="00C45E91">
              <w:rPr>
                <w:rFonts w:hint="eastAsia"/>
                <w:color w:val="000000" w:themeColor="text1"/>
              </w:rPr>
              <w:t>』に記録する。</w:t>
            </w:r>
          </w:p>
        </w:tc>
      </w:tr>
    </w:tbl>
    <w:p w14:paraId="56CF0678" w14:textId="2765DD82" w:rsidR="002008B5" w:rsidRPr="00C45E91" w:rsidRDefault="00735AB3" w:rsidP="00735AB3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⑵　</w:t>
      </w:r>
      <w:r w:rsidR="00602D8B" w:rsidRPr="00C45E91">
        <w:rPr>
          <w:rFonts w:hint="eastAsia"/>
          <w:color w:val="000000" w:themeColor="text1"/>
        </w:rPr>
        <w:t>給食の受領・検収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788DD36B" w14:textId="77777777" w:rsidTr="00735AB3">
        <w:tc>
          <w:tcPr>
            <w:tcW w:w="2693" w:type="dxa"/>
          </w:tcPr>
          <w:p w14:paraId="5F381A96" w14:textId="77777777" w:rsidR="00BD620D" w:rsidRPr="00C45E91" w:rsidRDefault="00BD620D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受領・検収</w:t>
            </w:r>
          </w:p>
        </w:tc>
        <w:tc>
          <w:tcPr>
            <w:tcW w:w="6521" w:type="dxa"/>
          </w:tcPr>
          <w:p w14:paraId="0660C30A" w14:textId="77777777" w:rsidR="00BD620D" w:rsidRPr="00C45E91" w:rsidRDefault="00983C63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・学校に配送された納入物資を受け取</w:t>
            </w:r>
            <w:r w:rsidR="00095874" w:rsidRPr="00C45E91">
              <w:rPr>
                <w:rFonts w:hint="eastAsia"/>
                <w:color w:val="000000" w:themeColor="text1"/>
              </w:rPr>
              <w:t>り</w:t>
            </w:r>
            <w:r w:rsidRPr="00C45E91">
              <w:rPr>
                <w:rFonts w:hint="eastAsia"/>
                <w:color w:val="000000" w:themeColor="text1"/>
              </w:rPr>
              <w:t>『</w:t>
            </w:r>
            <w:r w:rsidR="00095874" w:rsidRPr="00C45E91">
              <w:rPr>
                <w:rFonts w:hint="eastAsia"/>
                <w:color w:val="000000" w:themeColor="text1"/>
              </w:rPr>
              <w:t>検収簿</w:t>
            </w:r>
            <w:r w:rsidRPr="00C45E91">
              <w:rPr>
                <w:rFonts w:hint="eastAsia"/>
                <w:color w:val="000000" w:themeColor="text1"/>
              </w:rPr>
              <w:t>』に記録する。</w:t>
            </w:r>
          </w:p>
          <w:p w14:paraId="4927023E" w14:textId="0F643D08" w:rsidR="00983C63" w:rsidRPr="00C45E91" w:rsidRDefault="006639F1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443E8A" w:rsidRPr="00C45E91">
              <w:rPr>
                <w:rFonts w:hint="eastAsia"/>
                <w:color w:val="000000" w:themeColor="text1"/>
              </w:rPr>
              <w:t>親</w:t>
            </w:r>
            <w:r w:rsidRPr="00C45E91">
              <w:rPr>
                <w:rFonts w:hint="eastAsia"/>
                <w:color w:val="000000" w:themeColor="text1"/>
              </w:rPr>
              <w:t>校</w:t>
            </w:r>
            <w:r w:rsidR="007A7AF0" w:rsidRPr="00C45E91">
              <w:rPr>
                <w:rFonts w:hint="eastAsia"/>
                <w:color w:val="000000" w:themeColor="text1"/>
              </w:rPr>
              <w:t>・センター</w:t>
            </w:r>
            <w:r w:rsidR="00983C63" w:rsidRPr="00C45E91">
              <w:rPr>
                <w:rFonts w:hint="eastAsia"/>
                <w:color w:val="000000" w:themeColor="text1"/>
              </w:rPr>
              <w:t>から配送された給食を受け取り『</w:t>
            </w:r>
            <w:r w:rsidR="00095874" w:rsidRPr="00C45E91">
              <w:rPr>
                <w:rFonts w:hint="eastAsia"/>
                <w:color w:val="000000" w:themeColor="text1"/>
              </w:rPr>
              <w:t>学校給食配送受け渡し簿</w:t>
            </w:r>
            <w:r w:rsidR="00983C63" w:rsidRPr="00C45E91">
              <w:rPr>
                <w:rFonts w:hint="eastAsia"/>
                <w:color w:val="000000" w:themeColor="text1"/>
              </w:rPr>
              <w:t>』</w:t>
            </w:r>
            <w:r w:rsidR="00095874" w:rsidRPr="00C45E91">
              <w:rPr>
                <w:rFonts w:hint="eastAsia"/>
                <w:color w:val="000000" w:themeColor="text1"/>
              </w:rPr>
              <w:t>に記録する。</w:t>
            </w:r>
          </w:p>
        </w:tc>
      </w:tr>
      <w:tr w:rsidR="00C45E91" w:rsidRPr="00C45E91" w14:paraId="0B064FA0" w14:textId="77777777" w:rsidTr="00735AB3">
        <w:tc>
          <w:tcPr>
            <w:tcW w:w="2693" w:type="dxa"/>
          </w:tcPr>
          <w:p w14:paraId="73F4BA56" w14:textId="77777777" w:rsidR="00BD620D" w:rsidRPr="00C45E91" w:rsidRDefault="009A05A1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保存食</w:t>
            </w:r>
          </w:p>
        </w:tc>
        <w:tc>
          <w:tcPr>
            <w:tcW w:w="6521" w:type="dxa"/>
          </w:tcPr>
          <w:p w14:paraId="0E9D68DC" w14:textId="055AF9EF" w:rsidR="00BD620D" w:rsidRPr="00C45E91" w:rsidRDefault="00550639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・学校</w:t>
            </w:r>
            <w:r w:rsidR="004C2ACB" w:rsidRPr="00C45E91">
              <w:rPr>
                <w:rFonts w:hint="eastAsia"/>
                <w:color w:val="000000" w:themeColor="text1"/>
              </w:rPr>
              <w:t>直接</w:t>
            </w:r>
            <w:r w:rsidRPr="00C45E91">
              <w:rPr>
                <w:rFonts w:hint="eastAsia"/>
                <w:color w:val="000000" w:themeColor="text1"/>
              </w:rPr>
              <w:t>納入物資は</w:t>
            </w:r>
            <w:r w:rsidR="004C2ACB" w:rsidRPr="00C45E91">
              <w:rPr>
                <w:rFonts w:hint="eastAsia"/>
                <w:color w:val="000000" w:themeColor="text1"/>
              </w:rPr>
              <w:t>種類ごとに規定量を保存容器（ビニール袋）に採取し</w:t>
            </w:r>
            <w:r w:rsidR="000E2BE5" w:rsidRPr="00C45E91">
              <w:rPr>
                <w:rFonts w:hint="eastAsia"/>
                <w:color w:val="000000" w:themeColor="text1"/>
              </w:rPr>
              <w:t>、</w:t>
            </w:r>
            <w:r w:rsidR="00443E8A" w:rsidRPr="00C45E91">
              <w:rPr>
                <w:rFonts w:hint="eastAsia"/>
                <w:color w:val="000000" w:themeColor="text1"/>
              </w:rPr>
              <w:t>－20℃以下で２週間以上</w:t>
            </w:r>
            <w:r w:rsidR="000E2BE5" w:rsidRPr="00C45E91">
              <w:rPr>
                <w:rFonts w:hint="eastAsia"/>
                <w:color w:val="000000" w:themeColor="text1"/>
              </w:rPr>
              <w:t>保存</w:t>
            </w:r>
            <w:r w:rsidR="00443E8A" w:rsidRPr="00C45E91">
              <w:rPr>
                <w:rFonts w:hint="eastAsia"/>
                <w:color w:val="000000" w:themeColor="text1"/>
              </w:rPr>
              <w:t>する</w:t>
            </w:r>
            <w:r w:rsidR="008D6036" w:rsidRPr="00C45E91">
              <w:rPr>
                <w:rFonts w:hint="eastAsia"/>
                <w:color w:val="000000" w:themeColor="text1"/>
              </w:rPr>
              <w:t>。</w:t>
            </w:r>
          </w:p>
          <w:p w14:paraId="47CC7DE3" w14:textId="77777777" w:rsidR="008D6036" w:rsidRPr="00C45E91" w:rsidRDefault="003B3CF3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・『衛生管理チェックリスト-日常点検表-</w:t>
            </w:r>
            <w:r w:rsidR="008D6036" w:rsidRPr="00C45E91">
              <w:rPr>
                <w:rFonts w:hint="eastAsia"/>
                <w:color w:val="000000" w:themeColor="text1"/>
              </w:rPr>
              <w:t>』に記録する。</w:t>
            </w:r>
          </w:p>
        </w:tc>
      </w:tr>
      <w:tr w:rsidR="00C45E91" w:rsidRPr="00C45E91" w14:paraId="67A24955" w14:textId="77777777" w:rsidTr="00735AB3">
        <w:tc>
          <w:tcPr>
            <w:tcW w:w="2693" w:type="dxa"/>
          </w:tcPr>
          <w:p w14:paraId="0C295EA8" w14:textId="77777777" w:rsidR="00284487" w:rsidRPr="00C45E91" w:rsidRDefault="00284487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検食</w:t>
            </w:r>
          </w:p>
        </w:tc>
        <w:tc>
          <w:tcPr>
            <w:tcW w:w="6521" w:type="dxa"/>
          </w:tcPr>
          <w:p w14:paraId="2A2108FB" w14:textId="54DFE899" w:rsidR="00284487" w:rsidRPr="00C45E91" w:rsidRDefault="004728C0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F75FF7" w:rsidRPr="00C45E91">
              <w:rPr>
                <w:rFonts w:hint="eastAsia"/>
                <w:color w:val="000000" w:themeColor="text1"/>
              </w:rPr>
              <w:t>配送後、給食開始時刻まで（30分前頃）に</w:t>
            </w:r>
            <w:r w:rsidR="000E2BE5" w:rsidRPr="00C45E91">
              <w:rPr>
                <w:rFonts w:hint="eastAsia"/>
                <w:color w:val="000000" w:themeColor="text1"/>
              </w:rPr>
              <w:t>１食分の給食</w:t>
            </w:r>
            <w:r w:rsidR="00E04A68" w:rsidRPr="00C45E91">
              <w:rPr>
                <w:rFonts w:hint="eastAsia"/>
                <w:color w:val="000000" w:themeColor="text1"/>
              </w:rPr>
              <w:t>と</w:t>
            </w:r>
            <w:r w:rsidR="0097628C" w:rsidRPr="00C45E91">
              <w:rPr>
                <w:rFonts w:hint="eastAsia"/>
                <w:color w:val="000000" w:themeColor="text1"/>
              </w:rPr>
              <w:t>アレルギー対応食</w:t>
            </w:r>
            <w:r w:rsidR="00715565" w:rsidRPr="00C45E91">
              <w:rPr>
                <w:rFonts w:hint="eastAsia"/>
                <w:color w:val="000000" w:themeColor="text1"/>
              </w:rPr>
              <w:t>を保温ポットのまま、それぞれの</w:t>
            </w:r>
            <w:r w:rsidR="008A5DDC" w:rsidRPr="00C45E91">
              <w:rPr>
                <w:rFonts w:hint="eastAsia"/>
                <w:color w:val="000000" w:themeColor="text1"/>
              </w:rPr>
              <w:t>食器</w:t>
            </w:r>
            <w:r w:rsidR="00715565" w:rsidRPr="00C45E91">
              <w:rPr>
                <w:rFonts w:hint="eastAsia"/>
                <w:color w:val="000000" w:themeColor="text1"/>
              </w:rPr>
              <w:t>を添えて</w:t>
            </w:r>
            <w:r w:rsidR="000E2BE5" w:rsidRPr="00C45E91">
              <w:rPr>
                <w:rFonts w:hint="eastAsia"/>
                <w:color w:val="000000" w:themeColor="text1"/>
              </w:rPr>
              <w:t>学校長等へ届け、検食を受ける</w:t>
            </w:r>
            <w:r w:rsidR="00F75FF7" w:rsidRPr="00C45E91">
              <w:rPr>
                <w:rFonts w:hint="eastAsia"/>
                <w:color w:val="000000" w:themeColor="text1"/>
              </w:rPr>
              <w:t>。</w:t>
            </w:r>
          </w:p>
          <w:p w14:paraId="506256A1" w14:textId="77777777" w:rsidR="004728C0" w:rsidRPr="00C45E91" w:rsidRDefault="004728C0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・検食により異常が発見された場合は、直ちに</w:t>
            </w:r>
            <w:r w:rsidR="003544AD" w:rsidRPr="00C45E91">
              <w:rPr>
                <w:rFonts w:hint="eastAsia"/>
                <w:color w:val="000000" w:themeColor="text1"/>
              </w:rPr>
              <w:t>受注者の責任者へ連絡し、指示を仰ぐ。</w:t>
            </w:r>
          </w:p>
        </w:tc>
      </w:tr>
    </w:tbl>
    <w:p w14:paraId="758D101C" w14:textId="58A32FE1" w:rsidR="00BD620D" w:rsidRPr="00C45E91" w:rsidRDefault="00305F8D" w:rsidP="00305F8D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⑶　</w:t>
      </w:r>
      <w:r w:rsidR="00985081" w:rsidRPr="00C45E91">
        <w:rPr>
          <w:rFonts w:hint="eastAsia"/>
          <w:color w:val="000000" w:themeColor="text1"/>
        </w:rPr>
        <w:t>配食・配膳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19D91DCA" w14:textId="77777777" w:rsidTr="00305F8D">
        <w:tc>
          <w:tcPr>
            <w:tcW w:w="2693" w:type="dxa"/>
          </w:tcPr>
          <w:p w14:paraId="3FAFFE67" w14:textId="77777777" w:rsidR="00985081" w:rsidRPr="00C45E91" w:rsidRDefault="00985081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手洗い・消毒</w:t>
            </w:r>
          </w:p>
        </w:tc>
        <w:tc>
          <w:tcPr>
            <w:tcW w:w="6521" w:type="dxa"/>
          </w:tcPr>
          <w:p w14:paraId="5DBF958D" w14:textId="77777777" w:rsidR="00985081" w:rsidRPr="00C45E91" w:rsidRDefault="00D068F5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・手指の手洗い・消毒をする。</w:t>
            </w:r>
          </w:p>
        </w:tc>
      </w:tr>
      <w:tr w:rsidR="00C45E91" w:rsidRPr="00C45E91" w14:paraId="412B8FE9" w14:textId="77777777" w:rsidTr="00305F8D">
        <w:tc>
          <w:tcPr>
            <w:tcW w:w="2693" w:type="dxa"/>
          </w:tcPr>
          <w:p w14:paraId="39588083" w14:textId="77777777" w:rsidR="00985081" w:rsidRPr="00C45E91" w:rsidRDefault="00985081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配食・配膳</w:t>
            </w:r>
          </w:p>
        </w:tc>
        <w:tc>
          <w:tcPr>
            <w:tcW w:w="6521" w:type="dxa"/>
          </w:tcPr>
          <w:p w14:paraId="1346E8ED" w14:textId="77777777" w:rsidR="00985081" w:rsidRPr="00C45E91" w:rsidRDefault="003544AD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・牛乳はクラス</w:t>
            </w:r>
            <w:r w:rsidR="00D068F5" w:rsidRPr="00C45E91">
              <w:rPr>
                <w:rFonts w:hint="eastAsia"/>
                <w:color w:val="000000" w:themeColor="text1"/>
              </w:rPr>
              <w:t>ごと</w:t>
            </w:r>
            <w:r w:rsidR="00D82533" w:rsidRPr="00C45E91">
              <w:rPr>
                <w:rFonts w:hint="eastAsia"/>
                <w:color w:val="000000" w:themeColor="text1"/>
              </w:rPr>
              <w:t>に仕分けし、牛乳保冷庫に保管する。</w:t>
            </w:r>
          </w:p>
          <w:p w14:paraId="22627C94" w14:textId="77777777" w:rsidR="00D82533" w:rsidRPr="00C45E91" w:rsidRDefault="00D82533" w:rsidP="0077439A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3544AD" w:rsidRPr="00C45E91">
              <w:rPr>
                <w:rFonts w:hint="eastAsia"/>
                <w:color w:val="000000" w:themeColor="text1"/>
              </w:rPr>
              <w:t>パンはクラス</w:t>
            </w:r>
            <w:r w:rsidR="00FC467D" w:rsidRPr="00C45E91">
              <w:rPr>
                <w:rFonts w:hint="eastAsia"/>
                <w:color w:val="000000" w:themeColor="text1"/>
              </w:rPr>
              <w:t>ごとに仕分けし、</w:t>
            </w:r>
            <w:r w:rsidR="0077439A" w:rsidRPr="00C45E91">
              <w:rPr>
                <w:rFonts w:hint="eastAsia"/>
                <w:color w:val="000000" w:themeColor="text1"/>
              </w:rPr>
              <w:t>所定の場所に保管する。</w:t>
            </w:r>
            <w:r w:rsidR="003544AD" w:rsidRPr="00C45E91">
              <w:rPr>
                <w:rFonts w:hint="eastAsia"/>
                <w:color w:val="000000" w:themeColor="text1"/>
              </w:rPr>
              <w:t>（</w:t>
            </w:r>
            <w:r w:rsidR="00C5115A" w:rsidRPr="00C45E91">
              <w:rPr>
                <w:rFonts w:hint="eastAsia"/>
                <w:color w:val="000000" w:themeColor="text1"/>
              </w:rPr>
              <w:t>空</w:t>
            </w:r>
            <w:r w:rsidR="00FC467D" w:rsidRPr="00C45E91">
              <w:rPr>
                <w:rFonts w:hint="eastAsia"/>
                <w:color w:val="000000" w:themeColor="text1"/>
              </w:rPr>
              <w:t>のパン箱には専用シートをかけて</w:t>
            </w:r>
            <w:r w:rsidR="00C5115A" w:rsidRPr="00C45E91">
              <w:rPr>
                <w:rFonts w:hint="eastAsia"/>
                <w:color w:val="000000" w:themeColor="text1"/>
              </w:rPr>
              <w:t>同様の作業をする）</w:t>
            </w:r>
          </w:p>
          <w:p w14:paraId="37520140" w14:textId="7B3E6D36" w:rsidR="0077439A" w:rsidRPr="00C45E91" w:rsidRDefault="00C5115A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・ゼリー・ジャム等学校直接納入物資は、クラス</w:t>
            </w:r>
            <w:r w:rsidR="0077439A" w:rsidRPr="00C45E91">
              <w:rPr>
                <w:rFonts w:hint="eastAsia"/>
                <w:color w:val="000000" w:themeColor="text1"/>
              </w:rPr>
              <w:t>ごとに</w:t>
            </w:r>
            <w:r w:rsidR="00FE3632" w:rsidRPr="00C45E91">
              <w:rPr>
                <w:rFonts w:hint="eastAsia"/>
                <w:color w:val="000000" w:themeColor="text1"/>
              </w:rPr>
              <w:t>袋に</w:t>
            </w:r>
            <w:r w:rsidR="0077439A" w:rsidRPr="00C45E91">
              <w:rPr>
                <w:rFonts w:hint="eastAsia"/>
                <w:color w:val="000000" w:themeColor="text1"/>
              </w:rPr>
              <w:t>仕分けし、所定の場所に保管する。</w:t>
            </w:r>
          </w:p>
          <w:p w14:paraId="6006B2AA" w14:textId="47499559" w:rsidR="00AC5C2C" w:rsidRPr="00C45E91" w:rsidRDefault="008C7F19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0E2BE5" w:rsidRPr="00C45E91">
              <w:rPr>
                <w:rFonts w:hint="eastAsia"/>
                <w:color w:val="000000" w:themeColor="text1"/>
              </w:rPr>
              <w:t>親</w:t>
            </w:r>
            <w:r w:rsidRPr="00C45E91">
              <w:rPr>
                <w:rFonts w:hint="eastAsia"/>
                <w:color w:val="000000" w:themeColor="text1"/>
              </w:rPr>
              <w:t>校</w:t>
            </w:r>
            <w:r w:rsidR="004E3DA7" w:rsidRPr="00C45E91">
              <w:rPr>
                <w:rFonts w:hint="eastAsia"/>
                <w:color w:val="000000" w:themeColor="text1"/>
              </w:rPr>
              <w:t>・センター</w:t>
            </w:r>
            <w:r w:rsidR="00AC5C2C" w:rsidRPr="00C45E91">
              <w:rPr>
                <w:rFonts w:hint="eastAsia"/>
                <w:color w:val="000000" w:themeColor="text1"/>
              </w:rPr>
              <w:t>より配送された給食</w:t>
            </w:r>
            <w:r w:rsidR="00E45584" w:rsidRPr="00C45E91">
              <w:rPr>
                <w:rFonts w:hint="eastAsia"/>
                <w:color w:val="000000" w:themeColor="text1"/>
              </w:rPr>
              <w:t>・食器</w:t>
            </w:r>
            <w:r w:rsidR="00AC5C2C" w:rsidRPr="00C45E91">
              <w:rPr>
                <w:rFonts w:hint="eastAsia"/>
                <w:color w:val="000000" w:themeColor="text1"/>
              </w:rPr>
              <w:t>は、食缶</w:t>
            </w:r>
            <w:r w:rsidR="00E45584" w:rsidRPr="00C45E91">
              <w:rPr>
                <w:rFonts w:hint="eastAsia"/>
                <w:color w:val="000000" w:themeColor="text1"/>
              </w:rPr>
              <w:t>等</w:t>
            </w:r>
            <w:r w:rsidR="00C5115A" w:rsidRPr="00C45E91">
              <w:rPr>
                <w:rFonts w:hint="eastAsia"/>
                <w:color w:val="000000" w:themeColor="text1"/>
              </w:rPr>
              <w:t>のクラス</w:t>
            </w:r>
            <w:r w:rsidR="00AC5C2C" w:rsidRPr="00C45E91">
              <w:rPr>
                <w:rFonts w:hint="eastAsia"/>
                <w:color w:val="000000" w:themeColor="text1"/>
              </w:rPr>
              <w:t>表示札等で間違いないか確認し</w:t>
            </w:r>
            <w:r w:rsidR="00264865" w:rsidRPr="00C45E91">
              <w:rPr>
                <w:rFonts w:hint="eastAsia"/>
                <w:color w:val="000000" w:themeColor="text1"/>
              </w:rPr>
              <w:t>、</w:t>
            </w:r>
            <w:r w:rsidR="00AC5C2C" w:rsidRPr="00C45E91">
              <w:rPr>
                <w:rFonts w:hint="eastAsia"/>
                <w:color w:val="000000" w:themeColor="text1"/>
              </w:rPr>
              <w:t>所定の場所に配膳する。</w:t>
            </w:r>
          </w:p>
          <w:p w14:paraId="4ED0F3F3" w14:textId="636649BA" w:rsidR="00284487" w:rsidRPr="00C45E91" w:rsidRDefault="00284487" w:rsidP="007651F9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※</w:t>
            </w:r>
            <w:r w:rsidR="00305F8D" w:rsidRPr="00C45E91">
              <w:rPr>
                <w:rFonts w:hint="eastAsia"/>
                <w:color w:val="000000" w:themeColor="text1"/>
              </w:rPr>
              <w:t xml:space="preserve">　</w:t>
            </w:r>
            <w:r w:rsidRPr="00C45E91">
              <w:rPr>
                <w:rFonts w:hint="eastAsia"/>
                <w:color w:val="000000" w:themeColor="text1"/>
              </w:rPr>
              <w:t>親校</w:t>
            </w:r>
            <w:r w:rsidR="007651F9" w:rsidRPr="00C45E91">
              <w:rPr>
                <w:rFonts w:hint="eastAsia"/>
                <w:color w:val="000000" w:themeColor="text1"/>
              </w:rPr>
              <w:t>・センター</w:t>
            </w:r>
            <w:r w:rsidRPr="00C45E91">
              <w:rPr>
                <w:rFonts w:hint="eastAsia"/>
                <w:color w:val="000000" w:themeColor="text1"/>
              </w:rPr>
              <w:t>より配送された給食は</w:t>
            </w:r>
            <w:r w:rsidR="00027D64" w:rsidRPr="00C45E91">
              <w:rPr>
                <w:rFonts w:hint="eastAsia"/>
                <w:color w:val="000000" w:themeColor="text1"/>
              </w:rPr>
              <w:t>、原則</w:t>
            </w:r>
            <w:r w:rsidRPr="00C45E91">
              <w:rPr>
                <w:rFonts w:hint="eastAsia"/>
                <w:color w:val="000000" w:themeColor="text1"/>
              </w:rPr>
              <w:t>開封しない。</w:t>
            </w:r>
          </w:p>
        </w:tc>
      </w:tr>
      <w:tr w:rsidR="00C45E91" w:rsidRPr="00C45E91" w14:paraId="1E325604" w14:textId="77777777" w:rsidTr="00305F8D">
        <w:tc>
          <w:tcPr>
            <w:tcW w:w="2693" w:type="dxa"/>
          </w:tcPr>
          <w:p w14:paraId="4F229B6D" w14:textId="219CE14C" w:rsidR="00F737B8" w:rsidRPr="00C45E91" w:rsidRDefault="00F737B8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食物アレルギー</w:t>
            </w:r>
            <w:r w:rsidR="00C64CDD" w:rsidRPr="00C45E91">
              <w:rPr>
                <w:rFonts w:hint="eastAsia"/>
                <w:color w:val="000000" w:themeColor="text1"/>
              </w:rPr>
              <w:t>等</w:t>
            </w:r>
            <w:r w:rsidRPr="00C45E91">
              <w:rPr>
                <w:rFonts w:hint="eastAsia"/>
                <w:color w:val="000000" w:themeColor="text1"/>
              </w:rPr>
              <w:t>対応</w:t>
            </w:r>
          </w:p>
        </w:tc>
        <w:tc>
          <w:tcPr>
            <w:tcW w:w="6521" w:type="dxa"/>
          </w:tcPr>
          <w:p w14:paraId="7DB1846D" w14:textId="2C30DE28" w:rsidR="00F737B8" w:rsidRPr="00C45E91" w:rsidRDefault="00F737B8" w:rsidP="00F737B8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C64CDD" w:rsidRPr="00C45E91">
              <w:rPr>
                <w:rFonts w:hint="eastAsia"/>
                <w:color w:val="000000" w:themeColor="text1"/>
              </w:rPr>
              <w:t>食物アレルギー等の</w:t>
            </w:r>
            <w:r w:rsidRPr="00C45E91">
              <w:rPr>
                <w:rFonts w:hint="eastAsia"/>
                <w:color w:val="000000" w:themeColor="text1"/>
              </w:rPr>
              <w:t>対応は、別紙のとおり</w:t>
            </w:r>
            <w:r w:rsidR="00C32A94" w:rsidRPr="00C45E91">
              <w:rPr>
                <w:rFonts w:hint="eastAsia"/>
                <w:color w:val="000000" w:themeColor="text1"/>
              </w:rPr>
              <w:t>行う。</w:t>
            </w:r>
          </w:p>
        </w:tc>
      </w:tr>
      <w:tr w:rsidR="00C45E91" w:rsidRPr="00C45E91" w14:paraId="72CA81CA" w14:textId="77777777" w:rsidTr="00305F8D">
        <w:tc>
          <w:tcPr>
            <w:tcW w:w="2693" w:type="dxa"/>
          </w:tcPr>
          <w:p w14:paraId="3F3CC74B" w14:textId="77777777" w:rsidR="00985081" w:rsidRPr="00C45E91" w:rsidRDefault="00985081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lastRenderedPageBreak/>
              <w:t>給食時間</w:t>
            </w:r>
          </w:p>
        </w:tc>
        <w:tc>
          <w:tcPr>
            <w:tcW w:w="6521" w:type="dxa"/>
          </w:tcPr>
          <w:p w14:paraId="19B6666F" w14:textId="2CCA6BA2" w:rsidR="00985081" w:rsidRPr="00C45E91" w:rsidRDefault="00B36A0E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・児童</w:t>
            </w:r>
            <w:r w:rsidR="00027D64" w:rsidRPr="00C45E91">
              <w:rPr>
                <w:rFonts w:hint="eastAsia"/>
                <w:color w:val="000000" w:themeColor="text1"/>
              </w:rPr>
              <w:t>・生徒</w:t>
            </w:r>
            <w:r w:rsidRPr="00C45E91">
              <w:rPr>
                <w:rFonts w:hint="eastAsia"/>
                <w:color w:val="000000" w:themeColor="text1"/>
              </w:rPr>
              <w:t>への</w:t>
            </w:r>
            <w:r w:rsidR="002C5418" w:rsidRPr="00C45E91">
              <w:rPr>
                <w:rFonts w:hint="eastAsia"/>
                <w:color w:val="000000" w:themeColor="text1"/>
              </w:rPr>
              <w:t>受け渡し補助を行う。</w:t>
            </w:r>
          </w:p>
          <w:p w14:paraId="0584702B" w14:textId="6B6182B2" w:rsidR="002C5418" w:rsidRPr="00C45E91" w:rsidRDefault="002C5418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・数量不足</w:t>
            </w:r>
            <w:r w:rsidR="00027D64" w:rsidRPr="00C45E91">
              <w:rPr>
                <w:rFonts w:hint="eastAsia"/>
                <w:color w:val="000000" w:themeColor="text1"/>
              </w:rPr>
              <w:t>等</w:t>
            </w:r>
            <w:r w:rsidRPr="00C45E91">
              <w:rPr>
                <w:rFonts w:hint="eastAsia"/>
                <w:color w:val="000000" w:themeColor="text1"/>
              </w:rPr>
              <w:t>に備え、配膳室で待機する。</w:t>
            </w:r>
          </w:p>
          <w:p w14:paraId="44CFCBCE" w14:textId="098B9C66" w:rsidR="00DE3629" w:rsidRPr="00C45E91" w:rsidRDefault="00DE3629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・食器・配膳器具の不足・汚れ等に対応するため、予備食器</w:t>
            </w:r>
            <w:r w:rsidR="00F25E38" w:rsidRPr="00C45E91">
              <w:rPr>
                <w:rFonts w:hint="eastAsia"/>
                <w:color w:val="000000" w:themeColor="text1"/>
              </w:rPr>
              <w:t>・予備</w:t>
            </w:r>
            <w:r w:rsidR="00392C0F" w:rsidRPr="00C45E91">
              <w:rPr>
                <w:rFonts w:hint="eastAsia"/>
                <w:color w:val="000000" w:themeColor="text1"/>
              </w:rPr>
              <w:t>盆・予備配膳器具</w:t>
            </w:r>
            <w:r w:rsidRPr="00C45E91">
              <w:rPr>
                <w:rFonts w:hint="eastAsia"/>
                <w:color w:val="000000" w:themeColor="text1"/>
              </w:rPr>
              <w:t>等の必要数を</w:t>
            </w:r>
            <w:r w:rsidR="00DB4D3B" w:rsidRPr="00C45E91">
              <w:rPr>
                <w:rFonts w:hint="eastAsia"/>
                <w:color w:val="000000" w:themeColor="text1"/>
              </w:rPr>
              <w:t>専用のコンテナに入れて</w:t>
            </w:r>
            <w:r w:rsidRPr="00C45E91">
              <w:rPr>
                <w:rFonts w:hint="eastAsia"/>
                <w:color w:val="000000" w:themeColor="text1"/>
              </w:rPr>
              <w:t>配膳室に保管しておく</w:t>
            </w:r>
            <w:r w:rsidR="002B09CC" w:rsidRPr="00C45E91">
              <w:rPr>
                <w:rFonts w:hint="eastAsia"/>
                <w:color w:val="000000" w:themeColor="text1"/>
              </w:rPr>
              <w:t>。</w:t>
            </w:r>
          </w:p>
        </w:tc>
      </w:tr>
    </w:tbl>
    <w:p w14:paraId="5DE2080F" w14:textId="170295B2" w:rsidR="00985081" w:rsidRPr="00C45E91" w:rsidRDefault="00305F8D" w:rsidP="00305F8D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⑷　</w:t>
      </w:r>
      <w:r w:rsidR="00602D8B" w:rsidRPr="00C45E91">
        <w:rPr>
          <w:rFonts w:hint="eastAsia"/>
          <w:color w:val="000000" w:themeColor="text1"/>
        </w:rPr>
        <w:t>返却・回収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3EFE9AA4" w14:textId="77777777" w:rsidTr="00305F8D">
        <w:tc>
          <w:tcPr>
            <w:tcW w:w="2693" w:type="dxa"/>
          </w:tcPr>
          <w:p w14:paraId="435C1405" w14:textId="77777777" w:rsidR="00EE061C" w:rsidRPr="00C45E91" w:rsidRDefault="00EE061C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返却</w:t>
            </w:r>
          </w:p>
        </w:tc>
        <w:tc>
          <w:tcPr>
            <w:tcW w:w="6521" w:type="dxa"/>
          </w:tcPr>
          <w:p w14:paraId="3E78E539" w14:textId="7EFB9831" w:rsidR="00EE061C" w:rsidRPr="00C45E91" w:rsidRDefault="002C5418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・児童</w:t>
            </w:r>
            <w:r w:rsidR="00027D64" w:rsidRPr="00C45E91">
              <w:rPr>
                <w:rFonts w:hint="eastAsia"/>
                <w:color w:val="000000" w:themeColor="text1"/>
              </w:rPr>
              <w:t>・生徒</w:t>
            </w:r>
            <w:r w:rsidRPr="00C45E91">
              <w:rPr>
                <w:rFonts w:hint="eastAsia"/>
                <w:color w:val="000000" w:themeColor="text1"/>
              </w:rPr>
              <w:t>の返却補助を行う。</w:t>
            </w:r>
          </w:p>
        </w:tc>
      </w:tr>
      <w:tr w:rsidR="00C45E91" w:rsidRPr="00C45E91" w14:paraId="28A4D520" w14:textId="77777777" w:rsidTr="00305F8D">
        <w:tc>
          <w:tcPr>
            <w:tcW w:w="2693" w:type="dxa"/>
          </w:tcPr>
          <w:p w14:paraId="487F64BD" w14:textId="77777777" w:rsidR="00985081" w:rsidRPr="00C45E91" w:rsidRDefault="00EE061C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数量確認</w:t>
            </w:r>
          </w:p>
        </w:tc>
        <w:tc>
          <w:tcPr>
            <w:tcW w:w="6521" w:type="dxa"/>
          </w:tcPr>
          <w:p w14:paraId="5A48745C" w14:textId="77777777" w:rsidR="00985081" w:rsidRPr="00C45E91" w:rsidRDefault="002C5418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・返却数を確認</w:t>
            </w:r>
            <w:r w:rsidR="00B40E5C" w:rsidRPr="00C45E91">
              <w:rPr>
                <w:rFonts w:hint="eastAsia"/>
                <w:color w:val="000000" w:themeColor="text1"/>
              </w:rPr>
              <w:t>する。</w:t>
            </w:r>
          </w:p>
        </w:tc>
      </w:tr>
      <w:tr w:rsidR="00C45E91" w:rsidRPr="00C45E91" w14:paraId="3F1E478B" w14:textId="77777777" w:rsidTr="00305F8D">
        <w:tc>
          <w:tcPr>
            <w:tcW w:w="2693" w:type="dxa"/>
          </w:tcPr>
          <w:p w14:paraId="7B4C4845" w14:textId="1BB1017F" w:rsidR="00027D64" w:rsidRPr="00C45E91" w:rsidRDefault="00DB4D3B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残渣</w:t>
            </w:r>
            <w:r w:rsidR="000506DD" w:rsidRPr="00C45E91">
              <w:rPr>
                <w:rFonts w:hint="eastAsia"/>
                <w:color w:val="000000" w:themeColor="text1"/>
              </w:rPr>
              <w:t>の</w:t>
            </w:r>
            <w:r w:rsidR="00027D64" w:rsidRPr="00C45E91">
              <w:rPr>
                <w:rFonts w:hint="eastAsia"/>
                <w:color w:val="000000" w:themeColor="text1"/>
              </w:rPr>
              <w:t>計量</w:t>
            </w:r>
          </w:p>
        </w:tc>
        <w:tc>
          <w:tcPr>
            <w:tcW w:w="6521" w:type="dxa"/>
          </w:tcPr>
          <w:p w14:paraId="387D6F29" w14:textId="097CB4B2" w:rsidR="00027D64" w:rsidRPr="00C45E91" w:rsidRDefault="00027D64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・献立ごとに食缶等にまとめて</w:t>
            </w:r>
            <w:r w:rsidR="00021E8F" w:rsidRPr="00C45E91">
              <w:rPr>
                <w:rFonts w:hint="eastAsia"/>
                <w:color w:val="000000" w:themeColor="text1"/>
              </w:rPr>
              <w:t>残渣量を計量し、『残渣</w:t>
            </w:r>
            <w:r w:rsidR="000506DD" w:rsidRPr="00C45E91">
              <w:rPr>
                <w:rFonts w:hint="eastAsia"/>
                <w:color w:val="000000" w:themeColor="text1"/>
              </w:rPr>
              <w:t>量</w:t>
            </w:r>
            <w:r w:rsidR="00021E8F" w:rsidRPr="00C45E91">
              <w:rPr>
                <w:rFonts w:hint="eastAsia"/>
                <w:color w:val="000000" w:themeColor="text1"/>
              </w:rPr>
              <w:t>調査票</w:t>
            </w:r>
            <w:r w:rsidRPr="00C45E91">
              <w:rPr>
                <w:rFonts w:hint="eastAsia"/>
                <w:color w:val="000000" w:themeColor="text1"/>
              </w:rPr>
              <w:t>』に記録する。</w:t>
            </w:r>
          </w:p>
        </w:tc>
      </w:tr>
      <w:tr w:rsidR="00C45E91" w:rsidRPr="00C45E91" w14:paraId="44ADFBB9" w14:textId="77777777" w:rsidTr="00305F8D">
        <w:tc>
          <w:tcPr>
            <w:tcW w:w="2693" w:type="dxa"/>
          </w:tcPr>
          <w:p w14:paraId="5690EF16" w14:textId="77777777" w:rsidR="00985081" w:rsidRPr="00C45E91" w:rsidRDefault="00EE061C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ごみ類の処理</w:t>
            </w:r>
          </w:p>
        </w:tc>
        <w:tc>
          <w:tcPr>
            <w:tcW w:w="6521" w:type="dxa"/>
          </w:tcPr>
          <w:p w14:paraId="1130FD41" w14:textId="22BA4184" w:rsidR="00985081" w:rsidRPr="00C45E91" w:rsidRDefault="00A11706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・返却に伴うごみ類（ストロー・ゼリー等容器）をまとめて</w:t>
            </w:r>
            <w:r w:rsidR="00DB4D3B" w:rsidRPr="00C45E91">
              <w:rPr>
                <w:rFonts w:hint="eastAsia"/>
                <w:color w:val="000000" w:themeColor="text1"/>
              </w:rPr>
              <w:t>ビニール袋に入れ、</w:t>
            </w:r>
            <w:r w:rsidRPr="00C45E91">
              <w:rPr>
                <w:rFonts w:hint="eastAsia"/>
                <w:color w:val="000000" w:themeColor="text1"/>
              </w:rPr>
              <w:t>学校指定の場所に運搬する。</w:t>
            </w:r>
          </w:p>
          <w:p w14:paraId="2C1F41B3" w14:textId="1C6FFE1A" w:rsidR="0039022A" w:rsidRPr="00C45E91" w:rsidRDefault="00BD6608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・牛乳パックは飲み残し</w:t>
            </w:r>
            <w:r w:rsidR="001076FA" w:rsidRPr="00C45E91">
              <w:rPr>
                <w:rFonts w:hint="eastAsia"/>
                <w:color w:val="000000" w:themeColor="text1"/>
              </w:rPr>
              <w:t>・</w:t>
            </w:r>
            <w:r w:rsidRPr="00C45E91">
              <w:rPr>
                <w:rFonts w:hint="eastAsia"/>
                <w:color w:val="000000" w:themeColor="text1"/>
              </w:rPr>
              <w:t>未開封のもの全て</w:t>
            </w:r>
            <w:r w:rsidR="00A75CE1" w:rsidRPr="00C45E91">
              <w:rPr>
                <w:rFonts w:hint="eastAsia"/>
                <w:color w:val="000000" w:themeColor="text1"/>
              </w:rPr>
              <w:t>空にし、</w:t>
            </w:r>
            <w:r w:rsidR="007D1835" w:rsidRPr="00C45E91">
              <w:rPr>
                <w:rFonts w:hint="eastAsia"/>
                <w:color w:val="000000" w:themeColor="text1"/>
              </w:rPr>
              <w:t>まと</w:t>
            </w:r>
            <w:r w:rsidR="00DB4D3B" w:rsidRPr="00C45E91">
              <w:rPr>
                <w:rFonts w:hint="eastAsia"/>
                <w:color w:val="000000" w:themeColor="text1"/>
              </w:rPr>
              <w:t>めてビニール袋に入れ、</w:t>
            </w:r>
            <w:r w:rsidR="00F81364" w:rsidRPr="00C45E91">
              <w:rPr>
                <w:rFonts w:hint="eastAsia"/>
                <w:color w:val="000000" w:themeColor="text1"/>
              </w:rPr>
              <w:t>所定の場所に運搬する。</w:t>
            </w:r>
            <w:r w:rsidR="00A75CE1" w:rsidRPr="00C45E91">
              <w:rPr>
                <w:rFonts w:hint="eastAsia"/>
                <w:color w:val="000000" w:themeColor="text1"/>
              </w:rPr>
              <w:t xml:space="preserve">　　　　　　　　</w:t>
            </w:r>
          </w:p>
          <w:p w14:paraId="1F706D6C" w14:textId="13FD9BC9" w:rsidR="00A11706" w:rsidRPr="00C45E91" w:rsidRDefault="00A11706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</w:t>
            </w:r>
            <w:r w:rsidR="00C5115A" w:rsidRPr="00C45E91">
              <w:rPr>
                <w:rFonts w:hint="eastAsia"/>
                <w:color w:val="000000" w:themeColor="text1"/>
              </w:rPr>
              <w:t>残食・</w:t>
            </w:r>
            <w:r w:rsidRPr="00C45E91">
              <w:rPr>
                <w:rFonts w:hint="eastAsia"/>
                <w:color w:val="000000" w:themeColor="text1"/>
              </w:rPr>
              <w:t>残乳は</w:t>
            </w:r>
            <w:r w:rsidR="00E42FED" w:rsidRPr="00C45E91">
              <w:rPr>
                <w:rFonts w:hint="eastAsia"/>
                <w:color w:val="000000" w:themeColor="text1"/>
              </w:rPr>
              <w:t>食缶にまとめる。</w:t>
            </w:r>
          </w:p>
          <w:p w14:paraId="372294A9" w14:textId="5EC77101" w:rsidR="00E42FED" w:rsidRPr="00C45E91" w:rsidRDefault="008C7F19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・食缶・食器の返却方法、残食の扱いは</w:t>
            </w:r>
            <w:r w:rsidR="00027D64" w:rsidRPr="00C45E91">
              <w:rPr>
                <w:rFonts w:hint="eastAsia"/>
                <w:color w:val="000000" w:themeColor="text1"/>
              </w:rPr>
              <w:t>親校</w:t>
            </w:r>
            <w:r w:rsidR="00712335" w:rsidRPr="00C45E91">
              <w:rPr>
                <w:rFonts w:hint="eastAsia"/>
                <w:color w:val="000000" w:themeColor="text1"/>
              </w:rPr>
              <w:t>・センター</w:t>
            </w:r>
            <w:r w:rsidR="00E42FED" w:rsidRPr="00C45E91">
              <w:rPr>
                <w:rFonts w:hint="eastAsia"/>
                <w:color w:val="000000" w:themeColor="text1"/>
              </w:rPr>
              <w:t>と調整する。</w:t>
            </w:r>
          </w:p>
        </w:tc>
      </w:tr>
      <w:tr w:rsidR="00C45E91" w:rsidRPr="00C45E91" w14:paraId="33DB2C58" w14:textId="77777777" w:rsidTr="00305F8D">
        <w:tc>
          <w:tcPr>
            <w:tcW w:w="2693" w:type="dxa"/>
          </w:tcPr>
          <w:p w14:paraId="619ECA5D" w14:textId="77777777" w:rsidR="00E42FED" w:rsidRPr="00C45E91" w:rsidRDefault="00E42FED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回収</w:t>
            </w:r>
          </w:p>
        </w:tc>
        <w:tc>
          <w:tcPr>
            <w:tcW w:w="6521" w:type="dxa"/>
          </w:tcPr>
          <w:p w14:paraId="23C629AE" w14:textId="29E2C674" w:rsidR="00E42FED" w:rsidRPr="00C45E91" w:rsidRDefault="00E42FED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・食缶・食器を配送</w:t>
            </w:r>
            <w:r w:rsidR="00F82F80" w:rsidRPr="00C45E91">
              <w:rPr>
                <w:rFonts w:hint="eastAsia"/>
                <w:color w:val="000000" w:themeColor="text1"/>
              </w:rPr>
              <w:t>者</w:t>
            </w:r>
            <w:r w:rsidRPr="00C45E91">
              <w:rPr>
                <w:rFonts w:hint="eastAsia"/>
                <w:color w:val="000000" w:themeColor="text1"/>
              </w:rPr>
              <w:t>に引き渡し、搬出時刻を『学校給食配送受け渡し簿』に記録する。</w:t>
            </w:r>
          </w:p>
          <w:p w14:paraId="0439AE2A" w14:textId="17781B6C" w:rsidR="00DE3629" w:rsidRPr="00C45E91" w:rsidRDefault="00DE3629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・予備食器</w:t>
            </w:r>
            <w:r w:rsidR="00BC3018" w:rsidRPr="00C45E91">
              <w:rPr>
                <w:rFonts w:hint="eastAsia"/>
                <w:color w:val="000000" w:themeColor="text1"/>
              </w:rPr>
              <w:t>・予備盆・</w:t>
            </w:r>
            <w:r w:rsidR="003E03A6" w:rsidRPr="00C45E91">
              <w:rPr>
                <w:rFonts w:hint="eastAsia"/>
                <w:color w:val="000000" w:themeColor="text1"/>
              </w:rPr>
              <w:t>予備配膳器具</w:t>
            </w:r>
            <w:r w:rsidRPr="00C45E91">
              <w:rPr>
                <w:rFonts w:hint="eastAsia"/>
                <w:color w:val="000000" w:themeColor="text1"/>
              </w:rPr>
              <w:t>等は1</w:t>
            </w:r>
            <w:r w:rsidR="008C7F19" w:rsidRPr="00C45E91">
              <w:rPr>
                <w:rFonts w:hint="eastAsia"/>
                <w:color w:val="000000" w:themeColor="text1"/>
              </w:rPr>
              <w:t>週間を目安に</w:t>
            </w:r>
            <w:r w:rsidR="004045D0" w:rsidRPr="00C45E91">
              <w:rPr>
                <w:rFonts w:hint="eastAsia"/>
                <w:color w:val="000000" w:themeColor="text1"/>
              </w:rPr>
              <w:t>交換し</w:t>
            </w:r>
            <w:r w:rsidRPr="00C45E91">
              <w:rPr>
                <w:rFonts w:hint="eastAsia"/>
                <w:color w:val="000000" w:themeColor="text1"/>
              </w:rPr>
              <w:t>、常に清潔なものを用意する。</w:t>
            </w:r>
          </w:p>
        </w:tc>
      </w:tr>
    </w:tbl>
    <w:p w14:paraId="7A40F073" w14:textId="78E25117" w:rsidR="00EE061C" w:rsidRPr="00C45E91" w:rsidRDefault="00305F8D" w:rsidP="00305F8D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⑸　</w:t>
      </w:r>
      <w:r w:rsidR="00EE061C" w:rsidRPr="00C45E91">
        <w:rPr>
          <w:rFonts w:hint="eastAsia"/>
          <w:color w:val="000000" w:themeColor="text1"/>
        </w:rPr>
        <w:t>清掃・消毒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57A6A6B9" w14:textId="77777777" w:rsidTr="00305F8D">
        <w:tc>
          <w:tcPr>
            <w:tcW w:w="2693" w:type="dxa"/>
          </w:tcPr>
          <w:p w14:paraId="28556CBB" w14:textId="77777777" w:rsidR="00EE061C" w:rsidRPr="00C45E91" w:rsidRDefault="00C547E7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機器類の清掃</w:t>
            </w:r>
          </w:p>
        </w:tc>
        <w:tc>
          <w:tcPr>
            <w:tcW w:w="6521" w:type="dxa"/>
          </w:tcPr>
          <w:p w14:paraId="70390CA2" w14:textId="001AE6A3" w:rsidR="00E844D4" w:rsidRPr="00C45E91" w:rsidRDefault="00C731CC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・『寝屋川市学校給食衛生管理マニュアル』『各機器取り扱い説明書』を参照する。</w:t>
            </w:r>
          </w:p>
        </w:tc>
      </w:tr>
      <w:tr w:rsidR="00C45E91" w:rsidRPr="00C45E91" w14:paraId="0CD31C2F" w14:textId="77777777" w:rsidTr="00305F8D">
        <w:tc>
          <w:tcPr>
            <w:tcW w:w="2693" w:type="dxa"/>
          </w:tcPr>
          <w:p w14:paraId="2F56FB6C" w14:textId="77777777" w:rsidR="00EE061C" w:rsidRPr="00C45E91" w:rsidRDefault="00C547E7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清掃</w:t>
            </w:r>
          </w:p>
        </w:tc>
        <w:tc>
          <w:tcPr>
            <w:tcW w:w="6521" w:type="dxa"/>
          </w:tcPr>
          <w:p w14:paraId="36F82D82" w14:textId="230EAC85" w:rsidR="00EE061C" w:rsidRPr="00C45E91" w:rsidRDefault="00C731CC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・『寝屋川市学校給食衛生管理マニュアル』を参照する。</w:t>
            </w:r>
          </w:p>
          <w:p w14:paraId="69F6B4CF" w14:textId="070F5ED3" w:rsidR="00C731CC" w:rsidRPr="00C45E91" w:rsidRDefault="00C731CC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・作業台・配膳棚を水拭きし、乾燥してからアルコールを噴霧し</w:t>
            </w:r>
            <w:r w:rsidR="008D4062" w:rsidRPr="00C45E91">
              <w:rPr>
                <w:rFonts w:hint="eastAsia"/>
                <w:color w:val="000000" w:themeColor="text1"/>
              </w:rPr>
              <w:t>て</w:t>
            </w:r>
            <w:r w:rsidRPr="00C45E91">
              <w:rPr>
                <w:rFonts w:hint="eastAsia"/>
                <w:color w:val="000000" w:themeColor="text1"/>
              </w:rPr>
              <w:t>ペーパータオルで拭きのばす。</w:t>
            </w:r>
            <w:r w:rsidR="0021615B" w:rsidRPr="00C45E91">
              <w:rPr>
                <w:rFonts w:hint="eastAsia"/>
                <w:color w:val="000000" w:themeColor="text1"/>
              </w:rPr>
              <w:t>（汚れにより、専用洗剤を使用して清掃する）</w:t>
            </w:r>
          </w:p>
          <w:p w14:paraId="38834836" w14:textId="77777777" w:rsidR="00DE3629" w:rsidRPr="00C45E91" w:rsidRDefault="00DE3629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・配膳室内・外廊下も毎日清掃する。</w:t>
            </w:r>
          </w:p>
          <w:p w14:paraId="1F75FF62" w14:textId="77777777" w:rsidR="00D0076A" w:rsidRPr="00C45E91" w:rsidRDefault="00D0076A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・『配膳室・備品の清掃点検表』に記録する。</w:t>
            </w:r>
          </w:p>
        </w:tc>
      </w:tr>
    </w:tbl>
    <w:p w14:paraId="19ECF8CA" w14:textId="5D6C5993" w:rsidR="00C547E7" w:rsidRPr="00C45E91" w:rsidRDefault="00305F8D" w:rsidP="00305F8D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lastRenderedPageBreak/>
        <w:t xml:space="preserve">⑹　</w:t>
      </w:r>
      <w:r w:rsidR="00C547E7" w:rsidRPr="00C45E91">
        <w:rPr>
          <w:rFonts w:hint="eastAsia"/>
          <w:color w:val="000000" w:themeColor="text1"/>
        </w:rPr>
        <w:t>食品類の保管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4FE67EE1" w14:textId="77777777" w:rsidTr="00305F8D">
        <w:tc>
          <w:tcPr>
            <w:tcW w:w="2693" w:type="dxa"/>
          </w:tcPr>
          <w:p w14:paraId="33111C53" w14:textId="77777777" w:rsidR="00C547E7" w:rsidRPr="00C45E91" w:rsidRDefault="00630EAD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前日以前納品</w:t>
            </w:r>
            <w:r w:rsidR="007A726B" w:rsidRPr="00C45E91">
              <w:rPr>
                <w:rFonts w:hint="eastAsia"/>
                <w:color w:val="000000" w:themeColor="text1"/>
              </w:rPr>
              <w:t>物</w:t>
            </w:r>
            <w:r w:rsidRPr="00C45E91">
              <w:rPr>
                <w:rFonts w:hint="eastAsia"/>
                <w:color w:val="000000" w:themeColor="text1"/>
              </w:rPr>
              <w:t>の保管</w:t>
            </w:r>
          </w:p>
        </w:tc>
        <w:tc>
          <w:tcPr>
            <w:tcW w:w="6521" w:type="dxa"/>
          </w:tcPr>
          <w:p w14:paraId="327865CF" w14:textId="5478A4A7" w:rsidR="00C547E7" w:rsidRPr="00C45E91" w:rsidRDefault="0096505B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・児童</w:t>
            </w:r>
            <w:r w:rsidR="0021615B" w:rsidRPr="00C45E91">
              <w:rPr>
                <w:rFonts w:hint="eastAsia"/>
                <w:color w:val="000000" w:themeColor="text1"/>
              </w:rPr>
              <w:t>・生徒</w:t>
            </w:r>
            <w:r w:rsidRPr="00C45E91">
              <w:rPr>
                <w:rFonts w:hint="eastAsia"/>
                <w:color w:val="000000" w:themeColor="text1"/>
              </w:rPr>
              <w:t>の目にふれない場所に、衛生的に保管する</w:t>
            </w:r>
            <w:r w:rsidR="00E844D4" w:rsidRPr="00C45E91">
              <w:rPr>
                <w:rFonts w:hint="eastAsia"/>
                <w:color w:val="000000" w:themeColor="text1"/>
              </w:rPr>
              <w:t>。</w:t>
            </w:r>
          </w:p>
        </w:tc>
      </w:tr>
      <w:tr w:rsidR="00C45E91" w:rsidRPr="00C45E91" w14:paraId="43301D5D" w14:textId="77777777" w:rsidTr="00305F8D">
        <w:tc>
          <w:tcPr>
            <w:tcW w:w="2693" w:type="dxa"/>
          </w:tcPr>
          <w:p w14:paraId="589E5EEB" w14:textId="77777777" w:rsidR="00C547E7" w:rsidRPr="00C45E91" w:rsidRDefault="007A726B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在庫管理</w:t>
            </w:r>
          </w:p>
        </w:tc>
        <w:tc>
          <w:tcPr>
            <w:tcW w:w="6521" w:type="dxa"/>
          </w:tcPr>
          <w:p w14:paraId="4EAC4DC3" w14:textId="00D1DF23" w:rsidR="00C547E7" w:rsidRPr="00C45E91" w:rsidRDefault="00E844D4" w:rsidP="00305F8D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・学級休業等により在庫が出た場合は</w:t>
            </w:r>
            <w:r w:rsidR="0021615B" w:rsidRPr="00C45E91">
              <w:rPr>
                <w:rFonts w:hint="eastAsia"/>
                <w:color w:val="000000" w:themeColor="text1"/>
              </w:rPr>
              <w:t>親校</w:t>
            </w:r>
            <w:r w:rsidR="00405582" w:rsidRPr="00C45E91">
              <w:rPr>
                <w:rFonts w:hint="eastAsia"/>
                <w:color w:val="000000" w:themeColor="text1"/>
              </w:rPr>
              <w:t>・センター</w:t>
            </w:r>
            <w:r w:rsidRPr="00C45E91">
              <w:rPr>
                <w:rFonts w:hint="eastAsia"/>
                <w:color w:val="000000" w:themeColor="text1"/>
              </w:rPr>
              <w:t>に報告し、正しい方法で保管する。</w:t>
            </w:r>
          </w:p>
        </w:tc>
      </w:tr>
    </w:tbl>
    <w:p w14:paraId="27E3455D" w14:textId="5A9371BB" w:rsidR="007A726B" w:rsidRPr="00C45E91" w:rsidRDefault="00305F8D" w:rsidP="00305F8D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⑺　</w:t>
      </w:r>
      <w:r w:rsidR="007A726B" w:rsidRPr="00C45E91">
        <w:rPr>
          <w:rFonts w:hint="eastAsia"/>
          <w:color w:val="000000" w:themeColor="text1"/>
        </w:rPr>
        <w:t>日常点検・施錠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45E91" w:rsidRPr="00C45E91" w14:paraId="084764D7" w14:textId="77777777" w:rsidTr="006E1357">
        <w:tc>
          <w:tcPr>
            <w:tcW w:w="2693" w:type="dxa"/>
          </w:tcPr>
          <w:p w14:paraId="54E8CCB0" w14:textId="77777777" w:rsidR="007A726B" w:rsidRPr="00C45E91" w:rsidRDefault="00E844D4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機器の温度確認</w:t>
            </w:r>
          </w:p>
        </w:tc>
        <w:tc>
          <w:tcPr>
            <w:tcW w:w="6521" w:type="dxa"/>
          </w:tcPr>
          <w:p w14:paraId="020155DB" w14:textId="68314041" w:rsidR="007A726B" w:rsidRPr="00C45E91" w:rsidRDefault="00E844D4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・牛乳保冷庫</w:t>
            </w:r>
            <w:r w:rsidR="0021615B" w:rsidRPr="00C45E91">
              <w:rPr>
                <w:rFonts w:hint="eastAsia"/>
                <w:color w:val="000000" w:themeColor="text1"/>
              </w:rPr>
              <w:t>・冷凍庫</w:t>
            </w:r>
            <w:r w:rsidRPr="00C45E91">
              <w:rPr>
                <w:rFonts w:hint="eastAsia"/>
                <w:color w:val="000000" w:themeColor="text1"/>
              </w:rPr>
              <w:t>の温度を確認</w:t>
            </w:r>
            <w:r w:rsidR="00601E34" w:rsidRPr="00C45E91">
              <w:rPr>
                <w:rFonts w:hint="eastAsia"/>
                <w:color w:val="000000" w:themeColor="text1"/>
              </w:rPr>
              <w:t>する</w:t>
            </w:r>
            <w:r w:rsidRPr="00C45E91">
              <w:rPr>
                <w:rFonts w:hint="eastAsia"/>
                <w:color w:val="000000" w:themeColor="text1"/>
              </w:rPr>
              <w:t>。</w:t>
            </w:r>
          </w:p>
        </w:tc>
      </w:tr>
      <w:tr w:rsidR="00C45E91" w:rsidRPr="00C45E91" w14:paraId="1B615AD2" w14:textId="77777777" w:rsidTr="006E1357">
        <w:tc>
          <w:tcPr>
            <w:tcW w:w="2693" w:type="dxa"/>
          </w:tcPr>
          <w:p w14:paraId="35F43B04" w14:textId="77777777" w:rsidR="007A726B" w:rsidRPr="00C45E91" w:rsidRDefault="00E844D4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日常点検</w:t>
            </w:r>
          </w:p>
        </w:tc>
        <w:tc>
          <w:tcPr>
            <w:tcW w:w="6521" w:type="dxa"/>
          </w:tcPr>
          <w:p w14:paraId="7588C7AE" w14:textId="77777777" w:rsidR="007A726B" w:rsidRPr="00C45E91" w:rsidRDefault="0096505B" w:rsidP="006E1357">
            <w:pPr>
              <w:ind w:left="245" w:hangingChars="100" w:hanging="245"/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・『衛生管理チェックリスト-日常点検表-</w:t>
            </w:r>
            <w:r w:rsidR="00E844D4" w:rsidRPr="00C45E91">
              <w:rPr>
                <w:rFonts w:hint="eastAsia"/>
                <w:color w:val="000000" w:themeColor="text1"/>
              </w:rPr>
              <w:t>』『</w:t>
            </w:r>
            <w:r w:rsidR="00D0076A" w:rsidRPr="00C45E91">
              <w:rPr>
                <w:rFonts w:hint="eastAsia"/>
                <w:color w:val="000000" w:themeColor="text1"/>
              </w:rPr>
              <w:t>ねずみ・はえ・ごきぶり等の発生状況点検表</w:t>
            </w:r>
            <w:r w:rsidR="00E844D4" w:rsidRPr="00C45E91">
              <w:rPr>
                <w:rFonts w:hint="eastAsia"/>
                <w:color w:val="000000" w:themeColor="text1"/>
              </w:rPr>
              <w:t>』に基づき点検する。</w:t>
            </w:r>
          </w:p>
        </w:tc>
      </w:tr>
      <w:tr w:rsidR="00C45E91" w:rsidRPr="00C45E91" w14:paraId="0A2C43D5" w14:textId="77777777" w:rsidTr="006E1357">
        <w:tc>
          <w:tcPr>
            <w:tcW w:w="2693" w:type="dxa"/>
          </w:tcPr>
          <w:p w14:paraId="00E5E077" w14:textId="77777777" w:rsidR="007A726B" w:rsidRPr="00C45E91" w:rsidRDefault="00D0076A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消灯</w:t>
            </w:r>
          </w:p>
        </w:tc>
        <w:tc>
          <w:tcPr>
            <w:tcW w:w="6521" w:type="dxa"/>
          </w:tcPr>
          <w:p w14:paraId="0DE0F539" w14:textId="77777777" w:rsidR="007A726B" w:rsidRPr="00C45E91" w:rsidRDefault="00D0076A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・換気扇、照明等の電源を切り、確認する。</w:t>
            </w:r>
          </w:p>
        </w:tc>
      </w:tr>
      <w:tr w:rsidR="00C45E91" w:rsidRPr="00C45E91" w14:paraId="4DD81A58" w14:textId="77777777" w:rsidTr="006E1357">
        <w:tc>
          <w:tcPr>
            <w:tcW w:w="2693" w:type="dxa"/>
          </w:tcPr>
          <w:p w14:paraId="5F33033A" w14:textId="77777777" w:rsidR="00D0076A" w:rsidRPr="00C45E91" w:rsidRDefault="00D0076A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鍵の施錠</w:t>
            </w:r>
          </w:p>
        </w:tc>
        <w:tc>
          <w:tcPr>
            <w:tcW w:w="6521" w:type="dxa"/>
          </w:tcPr>
          <w:p w14:paraId="430FBD25" w14:textId="349080AB" w:rsidR="00D0076A" w:rsidRPr="00C45E91" w:rsidRDefault="00C5115A" w:rsidP="0043262B">
            <w:pPr>
              <w:rPr>
                <w:color w:val="000000" w:themeColor="text1"/>
              </w:rPr>
            </w:pPr>
            <w:r w:rsidRPr="00C45E91">
              <w:rPr>
                <w:rFonts w:hint="eastAsia"/>
                <w:color w:val="000000" w:themeColor="text1"/>
              </w:rPr>
              <w:t>・配膳室の施錠を</w:t>
            </w:r>
            <w:r w:rsidR="00D0076A" w:rsidRPr="00C45E91">
              <w:rPr>
                <w:rFonts w:hint="eastAsia"/>
                <w:color w:val="000000" w:themeColor="text1"/>
              </w:rPr>
              <w:t>確認する。</w:t>
            </w:r>
          </w:p>
        </w:tc>
      </w:tr>
    </w:tbl>
    <w:p w14:paraId="76777D01" w14:textId="217EEA06" w:rsidR="00985081" w:rsidRPr="00C45E91" w:rsidRDefault="006E1357" w:rsidP="006E1357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⑻　</w:t>
      </w:r>
      <w:r w:rsidR="00B262D3" w:rsidRPr="00C45E91">
        <w:rPr>
          <w:rFonts w:hAnsi="ＭＳ 明朝" w:cs="ＭＳ 明朝" w:hint="eastAsia"/>
          <w:color w:val="000000" w:themeColor="text1"/>
        </w:rPr>
        <w:t>長期休業前後</w:t>
      </w:r>
      <w:r w:rsidR="00D0076A" w:rsidRPr="00C45E91">
        <w:rPr>
          <w:rFonts w:hAnsi="ＭＳ 明朝" w:cs="ＭＳ 明朝" w:hint="eastAsia"/>
          <w:color w:val="000000" w:themeColor="text1"/>
        </w:rPr>
        <w:t>について</w:t>
      </w:r>
    </w:p>
    <w:p w14:paraId="610383CD" w14:textId="231E17BF" w:rsidR="00D0076A" w:rsidRPr="00C45E91" w:rsidRDefault="00B262D3" w:rsidP="006E1357">
      <w:pPr>
        <w:ind w:leftChars="200" w:left="490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給食終了後及び給食開始前に</w:t>
      </w:r>
      <w:r w:rsidR="00D0076A" w:rsidRPr="00C45E91">
        <w:rPr>
          <w:rFonts w:hint="eastAsia"/>
          <w:color w:val="000000" w:themeColor="text1"/>
        </w:rPr>
        <w:t>清掃・消毒・機器</w:t>
      </w:r>
      <w:r w:rsidRPr="00C45E91">
        <w:rPr>
          <w:rFonts w:hint="eastAsia"/>
          <w:color w:val="000000" w:themeColor="text1"/>
        </w:rPr>
        <w:t>調整</w:t>
      </w:r>
      <w:r w:rsidR="00D0076A" w:rsidRPr="00C45E91">
        <w:rPr>
          <w:rFonts w:hint="eastAsia"/>
          <w:color w:val="000000" w:themeColor="text1"/>
        </w:rPr>
        <w:t>等、必要な</w:t>
      </w:r>
      <w:r w:rsidRPr="00C45E91">
        <w:rPr>
          <w:rFonts w:hint="eastAsia"/>
          <w:color w:val="000000" w:themeColor="text1"/>
        </w:rPr>
        <w:t>作業</w:t>
      </w:r>
      <w:r w:rsidR="00D0076A" w:rsidRPr="00C45E91">
        <w:rPr>
          <w:rFonts w:hint="eastAsia"/>
          <w:color w:val="000000" w:themeColor="text1"/>
        </w:rPr>
        <w:t>を行うこと。</w:t>
      </w:r>
    </w:p>
    <w:p w14:paraId="5EE433CD" w14:textId="5EB2D4E7" w:rsidR="00FA54A3" w:rsidRPr="00C45E91" w:rsidRDefault="006E1357" w:rsidP="006E1357">
      <w:pPr>
        <w:ind w:firstLineChars="100" w:firstLine="245"/>
        <w:rPr>
          <w:color w:val="000000" w:themeColor="text1"/>
        </w:rPr>
      </w:pPr>
      <w:r w:rsidRPr="00C45E91">
        <w:rPr>
          <w:rFonts w:hAnsi="ＭＳ 明朝" w:cs="ＭＳ 明朝" w:hint="eastAsia"/>
          <w:color w:val="000000" w:themeColor="text1"/>
        </w:rPr>
        <w:t xml:space="preserve">⑼　</w:t>
      </w:r>
      <w:r w:rsidR="00FA54A3" w:rsidRPr="00C45E91">
        <w:rPr>
          <w:rFonts w:hAnsi="ＭＳ 明朝" w:cs="ＭＳ 明朝" w:hint="eastAsia"/>
          <w:color w:val="000000" w:themeColor="text1"/>
        </w:rPr>
        <w:t>施錠設備、その他の設備、機器等の使用について</w:t>
      </w:r>
    </w:p>
    <w:p w14:paraId="73A421A0" w14:textId="77777777" w:rsidR="00FA54A3" w:rsidRPr="00C45E91" w:rsidRDefault="00FA54A3" w:rsidP="006E1357">
      <w:pPr>
        <w:ind w:leftChars="200" w:left="490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配膳室に備えられている設備は自由に使</w:t>
      </w:r>
      <w:r w:rsidR="00C5115A" w:rsidRPr="00C45E91">
        <w:rPr>
          <w:rFonts w:hint="eastAsia"/>
          <w:color w:val="000000" w:themeColor="text1"/>
        </w:rPr>
        <w:t>用してよい。設備等の異常がある場合や破損した場合は、直ちに学校長</w:t>
      </w:r>
      <w:r w:rsidRPr="00C45E91">
        <w:rPr>
          <w:rFonts w:hint="eastAsia"/>
          <w:color w:val="000000" w:themeColor="text1"/>
        </w:rPr>
        <w:t>及び</w:t>
      </w:r>
      <w:r w:rsidR="00AE03C3" w:rsidRPr="00C45E91">
        <w:rPr>
          <w:rFonts w:hint="eastAsia"/>
          <w:color w:val="000000" w:themeColor="text1"/>
        </w:rPr>
        <w:t>受注</w:t>
      </w:r>
      <w:r w:rsidR="00C03357" w:rsidRPr="00C45E91">
        <w:rPr>
          <w:rFonts w:hint="eastAsia"/>
          <w:color w:val="000000" w:themeColor="text1"/>
        </w:rPr>
        <w:t>者</w:t>
      </w:r>
      <w:r w:rsidRPr="00C45E91">
        <w:rPr>
          <w:rFonts w:hint="eastAsia"/>
          <w:color w:val="000000" w:themeColor="text1"/>
        </w:rPr>
        <w:t>へ申し出ること。</w:t>
      </w:r>
    </w:p>
    <w:p w14:paraId="7AAAF560" w14:textId="77777777" w:rsidR="004A1021" w:rsidRPr="00C45E91" w:rsidRDefault="004A1021" w:rsidP="00EC26C8">
      <w:pPr>
        <w:ind w:leftChars="281" w:left="689"/>
        <w:rPr>
          <w:color w:val="000000" w:themeColor="text1"/>
        </w:rPr>
      </w:pPr>
    </w:p>
    <w:p w14:paraId="0B9466A1" w14:textId="30B3FFF2" w:rsidR="00FA54A3" w:rsidRPr="00C45E91" w:rsidRDefault="006E1357" w:rsidP="006E1357">
      <w:pPr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 xml:space="preserve">４　</w:t>
      </w:r>
      <w:r w:rsidR="00FA54A3" w:rsidRPr="00C45E91">
        <w:rPr>
          <w:rFonts w:hint="eastAsia"/>
          <w:color w:val="000000" w:themeColor="text1"/>
        </w:rPr>
        <w:t>その他</w:t>
      </w:r>
    </w:p>
    <w:p w14:paraId="5731E09D" w14:textId="3A2E3434" w:rsidR="00FA54A3" w:rsidRPr="00C45E91" w:rsidRDefault="00FA54A3" w:rsidP="006E1357">
      <w:pPr>
        <w:ind w:leftChars="100" w:left="245" w:firstLineChars="100" w:firstLine="245"/>
        <w:rPr>
          <w:color w:val="000000" w:themeColor="text1"/>
        </w:rPr>
      </w:pPr>
      <w:r w:rsidRPr="00C45E91">
        <w:rPr>
          <w:rFonts w:hint="eastAsia"/>
          <w:color w:val="000000" w:themeColor="text1"/>
        </w:rPr>
        <w:t>『寝屋川市学校給食衛生管理マニュアル』</w:t>
      </w:r>
      <w:r w:rsidR="00DB4F6D" w:rsidRPr="00C45E91">
        <w:rPr>
          <w:rFonts w:hint="eastAsia"/>
          <w:color w:val="000000" w:themeColor="text1"/>
        </w:rPr>
        <w:t>、</w:t>
      </w:r>
      <w:r w:rsidRPr="00C45E91">
        <w:rPr>
          <w:rFonts w:hint="eastAsia"/>
          <w:color w:val="000000" w:themeColor="text1"/>
        </w:rPr>
        <w:t>『</w:t>
      </w:r>
      <w:r w:rsidR="00BE7C5B" w:rsidRPr="00C45E91">
        <w:rPr>
          <w:rFonts w:hint="eastAsia"/>
          <w:color w:val="000000" w:themeColor="text1"/>
        </w:rPr>
        <w:t>寝屋川市学校給食</w:t>
      </w:r>
      <w:r w:rsidRPr="00C45E91">
        <w:rPr>
          <w:rFonts w:hint="eastAsia"/>
          <w:color w:val="000000" w:themeColor="text1"/>
        </w:rPr>
        <w:t>配膳業務マニュアル』により難い事案が発生した場合は、その都度</w:t>
      </w:r>
      <w:r w:rsidR="00AE03C3" w:rsidRPr="00C45E91">
        <w:rPr>
          <w:rFonts w:hint="eastAsia"/>
          <w:color w:val="000000" w:themeColor="text1"/>
        </w:rPr>
        <w:t>受注</w:t>
      </w:r>
      <w:r w:rsidRPr="00C45E91">
        <w:rPr>
          <w:rFonts w:hint="eastAsia"/>
          <w:color w:val="000000" w:themeColor="text1"/>
        </w:rPr>
        <w:t>者と事前協議の上、決定すること。</w:t>
      </w:r>
    </w:p>
    <w:sectPr w:rsidR="00FA54A3" w:rsidRPr="00C45E91" w:rsidSect="000B4B54">
      <w:footerReference w:type="default" r:id="rId8"/>
      <w:footerReference w:type="first" r:id="rId9"/>
      <w:pgSz w:w="11906" w:h="16838" w:code="9"/>
      <w:pgMar w:top="1418" w:right="1418" w:bottom="1191" w:left="1418" w:header="851" w:footer="454" w:gutter="0"/>
      <w:cols w:space="425"/>
      <w:titlePg/>
      <w:docGrid w:type="linesAndChars" w:linePitch="47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151C" w14:textId="77777777" w:rsidR="0070410A" w:rsidRDefault="0070410A" w:rsidP="002226D4">
      <w:r>
        <w:separator/>
      </w:r>
    </w:p>
  </w:endnote>
  <w:endnote w:type="continuationSeparator" w:id="0">
    <w:p w14:paraId="224CC167" w14:textId="77777777" w:rsidR="0070410A" w:rsidRDefault="0070410A" w:rsidP="0022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728523"/>
      <w:docPartObj>
        <w:docPartGallery w:val="Page Numbers (Bottom of Page)"/>
        <w:docPartUnique/>
      </w:docPartObj>
    </w:sdtPr>
    <w:sdtEndPr/>
    <w:sdtContent>
      <w:p w14:paraId="3E2D7BC6" w14:textId="749732F5" w:rsidR="00F033D1" w:rsidRDefault="00F033D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0D3EA02" w14:textId="5D6D1E3A" w:rsidR="00F033D1" w:rsidRDefault="00F033D1" w:rsidP="00F033D1">
    <w:pPr>
      <w:pStyle w:val="a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845618"/>
      <w:docPartObj>
        <w:docPartGallery w:val="Page Numbers (Bottom of Page)"/>
        <w:docPartUnique/>
      </w:docPartObj>
    </w:sdtPr>
    <w:sdtEndPr/>
    <w:sdtContent>
      <w:p w14:paraId="21069125" w14:textId="1DF58411" w:rsidR="00DF2F7E" w:rsidRDefault="00DF2F7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34AE535" w14:textId="77777777" w:rsidR="00DF2F7E" w:rsidRDefault="00DF2F7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027F" w14:textId="77777777" w:rsidR="0070410A" w:rsidRDefault="0070410A" w:rsidP="002226D4">
      <w:r>
        <w:separator/>
      </w:r>
    </w:p>
  </w:footnote>
  <w:footnote w:type="continuationSeparator" w:id="0">
    <w:p w14:paraId="507B5A65" w14:textId="77777777" w:rsidR="0070410A" w:rsidRDefault="0070410A" w:rsidP="0022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62082"/>
    <w:multiLevelType w:val="hybridMultilevel"/>
    <w:tmpl w:val="6A1420A6"/>
    <w:lvl w:ilvl="0" w:tplc="FDEE325A">
      <w:start w:val="1"/>
      <w:numFmt w:val="decimalFullWidth"/>
      <w:lvlText w:val="%1．"/>
      <w:lvlJc w:val="left"/>
      <w:pPr>
        <w:ind w:left="720" w:hanging="720"/>
      </w:pPr>
      <w:rPr>
        <w:rFonts w:ascii="ＭＳ 明朝" w:eastAsia="ＭＳ 明朝" w:hAnsiTheme="minorHAnsi" w:cstheme="minorBidi"/>
        <w:lang w:val="en-US"/>
      </w:rPr>
    </w:lvl>
    <w:lvl w:ilvl="1" w:tplc="8FD0936E">
      <w:start w:val="1"/>
      <w:numFmt w:val="decimalEnclosedParen"/>
      <w:lvlText w:val="%2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2" w:tplc="96C2F8B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4134D2F0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20075A"/>
    <w:multiLevelType w:val="hybridMultilevel"/>
    <w:tmpl w:val="5C942096"/>
    <w:lvl w:ilvl="0" w:tplc="8E06F1F2">
      <w:start w:val="1"/>
      <w:numFmt w:val="decimalEnclosedParen"/>
      <w:lvlText w:val="%1"/>
      <w:lvlJc w:val="left"/>
      <w:pPr>
        <w:ind w:left="60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23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D48"/>
    <w:rsid w:val="00004E26"/>
    <w:rsid w:val="00021E8F"/>
    <w:rsid w:val="00027D64"/>
    <w:rsid w:val="00044B9A"/>
    <w:rsid w:val="000506DD"/>
    <w:rsid w:val="00067B0A"/>
    <w:rsid w:val="00076451"/>
    <w:rsid w:val="00095874"/>
    <w:rsid w:val="00097530"/>
    <w:rsid w:val="000B4B54"/>
    <w:rsid w:val="000D06F0"/>
    <w:rsid w:val="000E2BE5"/>
    <w:rsid w:val="001076FA"/>
    <w:rsid w:val="00110360"/>
    <w:rsid w:val="0013383B"/>
    <w:rsid w:val="001B25B2"/>
    <w:rsid w:val="001C297A"/>
    <w:rsid w:val="002008B5"/>
    <w:rsid w:val="0021615B"/>
    <w:rsid w:val="00220FCF"/>
    <w:rsid w:val="002226D4"/>
    <w:rsid w:val="00222B31"/>
    <w:rsid w:val="00264865"/>
    <w:rsid w:val="00284487"/>
    <w:rsid w:val="00291FC0"/>
    <w:rsid w:val="0029474D"/>
    <w:rsid w:val="002B09CC"/>
    <w:rsid w:val="002C5418"/>
    <w:rsid w:val="002D656E"/>
    <w:rsid w:val="00305F8D"/>
    <w:rsid w:val="00323A25"/>
    <w:rsid w:val="003544AD"/>
    <w:rsid w:val="003727CF"/>
    <w:rsid w:val="0039022A"/>
    <w:rsid w:val="00392C0F"/>
    <w:rsid w:val="003A4F16"/>
    <w:rsid w:val="003B0C40"/>
    <w:rsid w:val="003B3CF3"/>
    <w:rsid w:val="003C4693"/>
    <w:rsid w:val="003D2A9D"/>
    <w:rsid w:val="003D3954"/>
    <w:rsid w:val="003E03A6"/>
    <w:rsid w:val="004045D0"/>
    <w:rsid w:val="00405582"/>
    <w:rsid w:val="00417454"/>
    <w:rsid w:val="00417929"/>
    <w:rsid w:val="00420F4F"/>
    <w:rsid w:val="004220F6"/>
    <w:rsid w:val="00443E8A"/>
    <w:rsid w:val="004513DE"/>
    <w:rsid w:val="00464EEF"/>
    <w:rsid w:val="0047114B"/>
    <w:rsid w:val="004728C0"/>
    <w:rsid w:val="004A1021"/>
    <w:rsid w:val="004C07F0"/>
    <w:rsid w:val="004C2ACB"/>
    <w:rsid w:val="004D48D0"/>
    <w:rsid w:val="004E3DA7"/>
    <w:rsid w:val="004F205D"/>
    <w:rsid w:val="005038B7"/>
    <w:rsid w:val="00524A52"/>
    <w:rsid w:val="00526DDF"/>
    <w:rsid w:val="0053421C"/>
    <w:rsid w:val="00550639"/>
    <w:rsid w:val="00551BC0"/>
    <w:rsid w:val="005564CC"/>
    <w:rsid w:val="00563C77"/>
    <w:rsid w:val="005758D7"/>
    <w:rsid w:val="00584238"/>
    <w:rsid w:val="005A53F7"/>
    <w:rsid w:val="005E6F33"/>
    <w:rsid w:val="005F545C"/>
    <w:rsid w:val="00601E34"/>
    <w:rsid w:val="00602D8B"/>
    <w:rsid w:val="00621424"/>
    <w:rsid w:val="0062601B"/>
    <w:rsid w:val="00630EAD"/>
    <w:rsid w:val="006639F1"/>
    <w:rsid w:val="006730A2"/>
    <w:rsid w:val="006E1357"/>
    <w:rsid w:val="006E2626"/>
    <w:rsid w:val="006E4388"/>
    <w:rsid w:val="00702282"/>
    <w:rsid w:val="0070410A"/>
    <w:rsid w:val="00712335"/>
    <w:rsid w:val="00715565"/>
    <w:rsid w:val="0073294F"/>
    <w:rsid w:val="00735AB3"/>
    <w:rsid w:val="007651F9"/>
    <w:rsid w:val="0077439A"/>
    <w:rsid w:val="0077789D"/>
    <w:rsid w:val="00787422"/>
    <w:rsid w:val="00787C67"/>
    <w:rsid w:val="007A726B"/>
    <w:rsid w:val="007A7AF0"/>
    <w:rsid w:val="007D1835"/>
    <w:rsid w:val="008248CF"/>
    <w:rsid w:val="00845E76"/>
    <w:rsid w:val="00892D48"/>
    <w:rsid w:val="008A5DDC"/>
    <w:rsid w:val="008B08F2"/>
    <w:rsid w:val="008B4147"/>
    <w:rsid w:val="008B6B12"/>
    <w:rsid w:val="008C7F19"/>
    <w:rsid w:val="008D4062"/>
    <w:rsid w:val="008D6036"/>
    <w:rsid w:val="008D720E"/>
    <w:rsid w:val="008F7CD2"/>
    <w:rsid w:val="009066E3"/>
    <w:rsid w:val="0096505B"/>
    <w:rsid w:val="009741C5"/>
    <w:rsid w:val="00974AC6"/>
    <w:rsid w:val="00974AD6"/>
    <w:rsid w:val="0097628C"/>
    <w:rsid w:val="00982021"/>
    <w:rsid w:val="00983C63"/>
    <w:rsid w:val="00985081"/>
    <w:rsid w:val="009A05A1"/>
    <w:rsid w:val="009C5024"/>
    <w:rsid w:val="009D187B"/>
    <w:rsid w:val="009E552A"/>
    <w:rsid w:val="009F323B"/>
    <w:rsid w:val="00A11706"/>
    <w:rsid w:val="00A14B06"/>
    <w:rsid w:val="00A2322B"/>
    <w:rsid w:val="00A25A4A"/>
    <w:rsid w:val="00A50196"/>
    <w:rsid w:val="00A67137"/>
    <w:rsid w:val="00A75CE1"/>
    <w:rsid w:val="00A941F5"/>
    <w:rsid w:val="00AC5C2C"/>
    <w:rsid w:val="00AD06C9"/>
    <w:rsid w:val="00AE03C3"/>
    <w:rsid w:val="00AF00F7"/>
    <w:rsid w:val="00B158F3"/>
    <w:rsid w:val="00B262D3"/>
    <w:rsid w:val="00B36A0E"/>
    <w:rsid w:val="00B40E5C"/>
    <w:rsid w:val="00B541E6"/>
    <w:rsid w:val="00B66585"/>
    <w:rsid w:val="00BA4300"/>
    <w:rsid w:val="00BA5298"/>
    <w:rsid w:val="00BC3018"/>
    <w:rsid w:val="00BD620D"/>
    <w:rsid w:val="00BD6608"/>
    <w:rsid w:val="00BE7C5B"/>
    <w:rsid w:val="00C03357"/>
    <w:rsid w:val="00C32A94"/>
    <w:rsid w:val="00C45E91"/>
    <w:rsid w:val="00C5115A"/>
    <w:rsid w:val="00C547E7"/>
    <w:rsid w:val="00C61167"/>
    <w:rsid w:val="00C64CDD"/>
    <w:rsid w:val="00C731CC"/>
    <w:rsid w:val="00C77A99"/>
    <w:rsid w:val="00C83625"/>
    <w:rsid w:val="00CA3B1B"/>
    <w:rsid w:val="00CB488D"/>
    <w:rsid w:val="00CE1712"/>
    <w:rsid w:val="00D0076A"/>
    <w:rsid w:val="00D068F5"/>
    <w:rsid w:val="00D25AE5"/>
    <w:rsid w:val="00D65258"/>
    <w:rsid w:val="00D82533"/>
    <w:rsid w:val="00D878FE"/>
    <w:rsid w:val="00DB4D3B"/>
    <w:rsid w:val="00DB4F6D"/>
    <w:rsid w:val="00DC6E9A"/>
    <w:rsid w:val="00DD08AF"/>
    <w:rsid w:val="00DE3629"/>
    <w:rsid w:val="00DF2F7E"/>
    <w:rsid w:val="00E04A68"/>
    <w:rsid w:val="00E1199A"/>
    <w:rsid w:val="00E42FED"/>
    <w:rsid w:val="00E45584"/>
    <w:rsid w:val="00E844D4"/>
    <w:rsid w:val="00E93963"/>
    <w:rsid w:val="00EA044B"/>
    <w:rsid w:val="00EB305A"/>
    <w:rsid w:val="00EC26C8"/>
    <w:rsid w:val="00EE061C"/>
    <w:rsid w:val="00EE0CF8"/>
    <w:rsid w:val="00EE2708"/>
    <w:rsid w:val="00F033D1"/>
    <w:rsid w:val="00F25E38"/>
    <w:rsid w:val="00F32AE2"/>
    <w:rsid w:val="00F737B8"/>
    <w:rsid w:val="00F75FF7"/>
    <w:rsid w:val="00F76276"/>
    <w:rsid w:val="00F81364"/>
    <w:rsid w:val="00F82F80"/>
    <w:rsid w:val="00F91906"/>
    <w:rsid w:val="00FA3B70"/>
    <w:rsid w:val="00FA54A3"/>
    <w:rsid w:val="00FC467D"/>
    <w:rsid w:val="00FE3632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100B6"/>
  <w15:chartTrackingRefBased/>
  <w15:docId w15:val="{78465E55-BBCA-40A2-867B-73E5301B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282"/>
    <w:pPr>
      <w:ind w:leftChars="400" w:left="840"/>
    </w:pPr>
  </w:style>
  <w:style w:type="table" w:styleId="a4">
    <w:name w:val="Table Grid"/>
    <w:basedOn w:val="a1"/>
    <w:uiPriority w:val="39"/>
    <w:rsid w:val="008B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29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294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26D4"/>
  </w:style>
  <w:style w:type="paragraph" w:styleId="a9">
    <w:name w:val="footer"/>
    <w:basedOn w:val="a"/>
    <w:link w:val="aa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26D4"/>
  </w:style>
  <w:style w:type="character" w:styleId="ab">
    <w:name w:val="annotation reference"/>
    <w:basedOn w:val="a0"/>
    <w:uiPriority w:val="99"/>
    <w:semiHidden/>
    <w:unhideWhenUsed/>
    <w:rsid w:val="00FE73C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E73CA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E73CA"/>
  </w:style>
  <w:style w:type="paragraph" w:styleId="ae">
    <w:name w:val="annotation subject"/>
    <w:basedOn w:val="ac"/>
    <w:next w:val="ac"/>
    <w:link w:val="af"/>
    <w:uiPriority w:val="99"/>
    <w:semiHidden/>
    <w:unhideWhenUsed/>
    <w:rsid w:val="00FE73C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E7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21B87-91C2-4BC1-B2A0-705F6D6D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寝屋川市</dc:creator>
  <cp:keywords/>
  <dc:description/>
  <cp:lastModifiedBy>井上　真澄</cp:lastModifiedBy>
  <cp:revision>15</cp:revision>
  <cp:lastPrinted>2023-03-07T00:29:00Z</cp:lastPrinted>
  <dcterms:created xsi:type="dcterms:W3CDTF">2023-03-06T09:50:00Z</dcterms:created>
  <dcterms:modified xsi:type="dcterms:W3CDTF">2023-03-15T11:11:00Z</dcterms:modified>
</cp:coreProperties>
</file>