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47255" w14:textId="4A48BE42" w:rsidR="002E4D3D" w:rsidRPr="00AB754A" w:rsidRDefault="002E4D3D">
      <w:pPr>
        <w:rPr>
          <w:rFonts w:asciiTheme="majorEastAsia" w:eastAsiaTheme="majorEastAsia" w:hAnsiTheme="majorEastAsia"/>
          <w:sz w:val="44"/>
        </w:rPr>
      </w:pPr>
    </w:p>
    <w:p w14:paraId="5C430763" w14:textId="77777777" w:rsidR="002E4D3D" w:rsidRPr="00CA679F" w:rsidRDefault="002E4D3D">
      <w:pPr>
        <w:rPr>
          <w:rFonts w:asciiTheme="majorEastAsia" w:eastAsiaTheme="majorEastAsia" w:hAnsiTheme="majorEastAsia"/>
          <w:sz w:val="44"/>
        </w:rPr>
      </w:pPr>
    </w:p>
    <w:p w14:paraId="127F3902" w14:textId="25B622D9" w:rsidR="002E4D3D" w:rsidRPr="00CA679F" w:rsidRDefault="002E4D3D" w:rsidP="00367375">
      <w:pPr>
        <w:rPr>
          <w:rFonts w:asciiTheme="majorEastAsia" w:eastAsiaTheme="majorEastAsia" w:hAnsiTheme="majorEastAsia"/>
          <w:sz w:val="52"/>
        </w:rPr>
      </w:pPr>
    </w:p>
    <w:p w14:paraId="35BAC59D" w14:textId="2D2F6278" w:rsidR="000D0CCE" w:rsidRPr="00CA679F" w:rsidRDefault="006A7980" w:rsidP="00924EBC">
      <w:pPr>
        <w:tabs>
          <w:tab w:val="left" w:pos="118"/>
        </w:tabs>
        <w:jc w:val="center"/>
        <w:rPr>
          <w:rFonts w:asciiTheme="majorEastAsia" w:eastAsiaTheme="majorEastAsia" w:hAnsiTheme="majorEastAsia"/>
          <w:sz w:val="48"/>
        </w:rPr>
      </w:pPr>
      <w:r w:rsidRPr="00CA679F">
        <w:rPr>
          <w:rFonts w:asciiTheme="majorEastAsia" w:eastAsiaTheme="majorEastAsia" w:hAnsiTheme="majorEastAsia" w:hint="eastAsia"/>
          <w:sz w:val="48"/>
        </w:rPr>
        <w:t>令和</w:t>
      </w:r>
      <w:r w:rsidR="00E119F1" w:rsidRPr="00A40EF7">
        <w:rPr>
          <w:rFonts w:asciiTheme="majorEastAsia" w:eastAsiaTheme="majorEastAsia" w:hAnsiTheme="majorEastAsia" w:hint="eastAsia"/>
          <w:sz w:val="48"/>
        </w:rPr>
        <w:t>８</w:t>
      </w:r>
      <w:r w:rsidR="002E4D3D" w:rsidRPr="00CA679F">
        <w:rPr>
          <w:rFonts w:asciiTheme="majorEastAsia" w:eastAsiaTheme="majorEastAsia" w:hAnsiTheme="majorEastAsia" w:hint="eastAsia"/>
          <w:sz w:val="48"/>
        </w:rPr>
        <w:t>年度</w:t>
      </w:r>
    </w:p>
    <w:p w14:paraId="31F8AA87" w14:textId="08EC4A00" w:rsidR="009F228A" w:rsidRDefault="002E4D3D" w:rsidP="00945DBB">
      <w:pPr>
        <w:tabs>
          <w:tab w:val="left" w:pos="567"/>
        </w:tabs>
        <w:jc w:val="center"/>
        <w:rPr>
          <w:rFonts w:asciiTheme="majorEastAsia" w:eastAsiaTheme="majorEastAsia" w:hAnsiTheme="majorEastAsia"/>
          <w:sz w:val="52"/>
        </w:rPr>
      </w:pPr>
      <w:r w:rsidRPr="00CA679F">
        <w:rPr>
          <w:rFonts w:asciiTheme="majorEastAsia" w:eastAsiaTheme="majorEastAsia" w:hAnsiTheme="majorEastAsia" w:hint="eastAsia"/>
          <w:sz w:val="52"/>
        </w:rPr>
        <w:t>寝屋川市食品衛生監視指導計画</w:t>
      </w:r>
    </w:p>
    <w:p w14:paraId="6BDFA462" w14:textId="609E86B5" w:rsidR="00945DBB" w:rsidRPr="00CA679F" w:rsidRDefault="00945DBB" w:rsidP="00945DBB">
      <w:pPr>
        <w:tabs>
          <w:tab w:val="left" w:pos="567"/>
        </w:tabs>
        <w:jc w:val="center"/>
        <w:rPr>
          <w:rFonts w:asciiTheme="majorEastAsia" w:eastAsiaTheme="majorEastAsia" w:hAnsiTheme="majorEastAsia"/>
          <w:sz w:val="52"/>
        </w:rPr>
      </w:pPr>
      <w:r>
        <w:rPr>
          <w:rFonts w:asciiTheme="majorEastAsia" w:eastAsiaTheme="majorEastAsia" w:hAnsiTheme="majorEastAsia" w:hint="eastAsia"/>
          <w:sz w:val="52"/>
        </w:rPr>
        <w:t>（素案）</w:t>
      </w:r>
    </w:p>
    <w:p w14:paraId="5C880205" w14:textId="77777777" w:rsidR="002E4D3D" w:rsidRPr="00CA679F" w:rsidRDefault="002E4D3D">
      <w:pPr>
        <w:rPr>
          <w:rFonts w:asciiTheme="majorEastAsia" w:eastAsiaTheme="majorEastAsia" w:hAnsiTheme="majorEastAsia"/>
        </w:rPr>
      </w:pPr>
    </w:p>
    <w:p w14:paraId="68C267F5" w14:textId="77777777" w:rsidR="002E4D3D" w:rsidRPr="00CA679F" w:rsidRDefault="002E4D3D">
      <w:pPr>
        <w:rPr>
          <w:rFonts w:asciiTheme="majorEastAsia" w:eastAsiaTheme="majorEastAsia" w:hAnsiTheme="majorEastAsia"/>
        </w:rPr>
      </w:pPr>
    </w:p>
    <w:p w14:paraId="051B22A9" w14:textId="77777777" w:rsidR="002E4D3D" w:rsidRPr="00CA679F" w:rsidRDefault="002E4D3D">
      <w:pPr>
        <w:rPr>
          <w:rFonts w:asciiTheme="majorEastAsia" w:eastAsiaTheme="majorEastAsia" w:hAnsiTheme="majorEastAsia"/>
        </w:rPr>
      </w:pPr>
    </w:p>
    <w:p w14:paraId="7D0D5C25" w14:textId="77777777" w:rsidR="002E4D3D" w:rsidRPr="00CA679F" w:rsidRDefault="002E4D3D">
      <w:pPr>
        <w:rPr>
          <w:rFonts w:asciiTheme="majorEastAsia" w:eastAsiaTheme="majorEastAsia" w:hAnsiTheme="majorEastAsia"/>
        </w:rPr>
      </w:pPr>
    </w:p>
    <w:p w14:paraId="049504D6" w14:textId="77777777" w:rsidR="002E4D3D" w:rsidRPr="00CA679F" w:rsidRDefault="002E4D3D">
      <w:pPr>
        <w:rPr>
          <w:rFonts w:asciiTheme="majorEastAsia" w:eastAsiaTheme="majorEastAsia" w:hAnsiTheme="majorEastAsia"/>
        </w:rPr>
      </w:pPr>
    </w:p>
    <w:p w14:paraId="63E72FED" w14:textId="77777777" w:rsidR="002E4D3D" w:rsidRPr="00CA679F" w:rsidRDefault="002E4D3D">
      <w:pPr>
        <w:rPr>
          <w:rFonts w:asciiTheme="majorEastAsia" w:eastAsiaTheme="majorEastAsia" w:hAnsiTheme="majorEastAsia"/>
        </w:rPr>
      </w:pPr>
    </w:p>
    <w:p w14:paraId="37267B0E" w14:textId="77777777" w:rsidR="002E4D3D" w:rsidRPr="00CA679F" w:rsidRDefault="002E4D3D">
      <w:pPr>
        <w:rPr>
          <w:rFonts w:asciiTheme="majorEastAsia" w:eastAsiaTheme="majorEastAsia" w:hAnsiTheme="majorEastAsia"/>
        </w:rPr>
      </w:pPr>
    </w:p>
    <w:p w14:paraId="5A4B8766" w14:textId="77777777" w:rsidR="002E4D3D" w:rsidRPr="00CA679F" w:rsidRDefault="002E4D3D">
      <w:pPr>
        <w:rPr>
          <w:rFonts w:asciiTheme="majorEastAsia" w:eastAsiaTheme="majorEastAsia" w:hAnsiTheme="majorEastAsia"/>
        </w:rPr>
      </w:pPr>
    </w:p>
    <w:p w14:paraId="1E96408E" w14:textId="77777777" w:rsidR="002E4D3D" w:rsidRPr="00CA679F" w:rsidRDefault="002E4D3D">
      <w:pPr>
        <w:rPr>
          <w:rFonts w:asciiTheme="majorEastAsia" w:eastAsiaTheme="majorEastAsia" w:hAnsiTheme="majorEastAsia"/>
        </w:rPr>
      </w:pPr>
    </w:p>
    <w:p w14:paraId="05373BAA" w14:textId="77777777" w:rsidR="002E4D3D" w:rsidRPr="00CA679F" w:rsidRDefault="002E4D3D">
      <w:pPr>
        <w:rPr>
          <w:rFonts w:asciiTheme="majorEastAsia" w:eastAsiaTheme="majorEastAsia" w:hAnsiTheme="majorEastAsia"/>
        </w:rPr>
      </w:pPr>
    </w:p>
    <w:p w14:paraId="32F8A573" w14:textId="77777777" w:rsidR="002E4D3D" w:rsidRPr="00CA679F" w:rsidRDefault="002E4D3D">
      <w:pPr>
        <w:rPr>
          <w:rFonts w:asciiTheme="majorEastAsia" w:eastAsiaTheme="majorEastAsia" w:hAnsiTheme="majorEastAsia"/>
        </w:rPr>
      </w:pPr>
    </w:p>
    <w:p w14:paraId="07F00B91" w14:textId="77777777" w:rsidR="002E4D3D" w:rsidRPr="00CA679F" w:rsidRDefault="002E4D3D">
      <w:pPr>
        <w:rPr>
          <w:rFonts w:asciiTheme="majorEastAsia" w:eastAsiaTheme="majorEastAsia" w:hAnsiTheme="majorEastAsia"/>
        </w:rPr>
      </w:pPr>
    </w:p>
    <w:p w14:paraId="1EF8648A" w14:textId="77777777" w:rsidR="002E4D3D" w:rsidRPr="00CA679F" w:rsidRDefault="002E4D3D">
      <w:pPr>
        <w:rPr>
          <w:rFonts w:asciiTheme="majorEastAsia" w:eastAsiaTheme="majorEastAsia" w:hAnsiTheme="majorEastAsia"/>
        </w:rPr>
      </w:pPr>
    </w:p>
    <w:p w14:paraId="3A35B1B7" w14:textId="77777777" w:rsidR="002E4D3D" w:rsidRPr="00CA679F" w:rsidRDefault="002E4D3D" w:rsidP="002E4D3D">
      <w:pPr>
        <w:rPr>
          <w:rFonts w:asciiTheme="majorEastAsia" w:eastAsiaTheme="majorEastAsia" w:hAnsiTheme="majorEastAsia"/>
        </w:rPr>
      </w:pPr>
    </w:p>
    <w:p w14:paraId="38EF7A12" w14:textId="77777777" w:rsidR="002E4D3D" w:rsidRPr="00CA679F" w:rsidRDefault="002E4D3D" w:rsidP="002E4D3D">
      <w:pPr>
        <w:jc w:val="center"/>
        <w:rPr>
          <w:rFonts w:asciiTheme="majorEastAsia" w:eastAsiaTheme="majorEastAsia" w:hAnsiTheme="majorEastAsia"/>
          <w:sz w:val="48"/>
        </w:rPr>
      </w:pPr>
      <w:r w:rsidRPr="00CA679F">
        <w:rPr>
          <w:rFonts w:asciiTheme="majorEastAsia" w:eastAsiaTheme="majorEastAsia" w:hAnsiTheme="majorEastAsia" w:hint="eastAsia"/>
          <w:sz w:val="48"/>
        </w:rPr>
        <w:t>寝屋川市</w:t>
      </w:r>
    </w:p>
    <w:p w14:paraId="562ACE0B" w14:textId="2B8507F1" w:rsidR="00DE04DE" w:rsidRPr="00CA679F" w:rsidRDefault="00DE04DE" w:rsidP="00DE04DE">
      <w:pPr>
        <w:widowControl/>
        <w:tabs>
          <w:tab w:val="left" w:pos="3774"/>
        </w:tabs>
        <w:jc w:val="left"/>
        <w:rPr>
          <w:rFonts w:asciiTheme="majorEastAsia" w:eastAsiaTheme="majorEastAsia" w:hAnsiTheme="majorEastAsia"/>
          <w:sz w:val="48"/>
        </w:rPr>
      </w:pPr>
      <w:r w:rsidRPr="00CA679F">
        <w:rPr>
          <w:rFonts w:asciiTheme="majorEastAsia" w:eastAsiaTheme="majorEastAsia" w:hAnsiTheme="majorEastAsia"/>
          <w:sz w:val="48"/>
        </w:rPr>
        <w:tab/>
      </w:r>
    </w:p>
    <w:p w14:paraId="0FDE3DEF" w14:textId="77777777" w:rsidR="00042213" w:rsidRPr="00CA679F" w:rsidRDefault="002E4D3D" w:rsidP="00DE04DE">
      <w:pPr>
        <w:widowControl/>
        <w:tabs>
          <w:tab w:val="left" w:pos="3774"/>
        </w:tabs>
        <w:jc w:val="left"/>
        <w:rPr>
          <w:rFonts w:asciiTheme="majorEastAsia" w:eastAsiaTheme="majorEastAsia" w:hAnsiTheme="majorEastAsia"/>
          <w:sz w:val="48"/>
        </w:rPr>
        <w:sectPr w:rsidR="00042213" w:rsidRPr="00CA679F" w:rsidSect="00DE04DE">
          <w:footerReference w:type="default" r:id="rId8"/>
          <w:pgSz w:w="11906" w:h="16838" w:code="9"/>
          <w:pgMar w:top="1418" w:right="1247" w:bottom="1418" w:left="1247" w:header="851" w:footer="567" w:gutter="0"/>
          <w:pgNumType w:start="1"/>
          <w:cols w:space="425"/>
          <w:titlePg/>
          <w:docGrid w:type="linesAndChars" w:linePitch="424" w:charSpace="2446"/>
        </w:sectPr>
      </w:pPr>
      <w:r w:rsidRPr="00CA679F">
        <w:rPr>
          <w:rFonts w:asciiTheme="majorEastAsia" w:eastAsiaTheme="majorEastAsia" w:hAnsiTheme="majorEastAsia"/>
          <w:sz w:val="48"/>
        </w:rPr>
        <w:br w:type="page"/>
      </w:r>
    </w:p>
    <w:p w14:paraId="05825A51" w14:textId="5BFABA56" w:rsidR="00DE04DE" w:rsidRPr="00CA679F" w:rsidRDefault="00DE04DE" w:rsidP="00042213">
      <w:pPr>
        <w:widowControl/>
        <w:tabs>
          <w:tab w:val="left" w:pos="3774"/>
        </w:tabs>
        <w:jc w:val="left"/>
        <w:rPr>
          <w:rFonts w:asciiTheme="majorEastAsia" w:eastAsiaTheme="majorEastAsia" w:hAnsiTheme="majorEastAsia"/>
          <w:b/>
          <w:sz w:val="32"/>
        </w:rPr>
        <w:sectPr w:rsidR="00DE04DE" w:rsidRPr="00CA679F" w:rsidSect="00DE04DE">
          <w:pgSz w:w="11906" w:h="16838" w:code="9"/>
          <w:pgMar w:top="1418" w:right="1247" w:bottom="1418" w:left="1247" w:header="851" w:footer="567" w:gutter="0"/>
          <w:pgNumType w:start="1"/>
          <w:cols w:space="425"/>
          <w:titlePg/>
          <w:docGrid w:type="linesAndChars" w:linePitch="424" w:charSpace="2446"/>
        </w:sectPr>
      </w:pPr>
      <w:r w:rsidRPr="00CA679F">
        <w:rPr>
          <w:rFonts w:asciiTheme="majorEastAsia" w:eastAsiaTheme="majorEastAsia" w:hAnsiTheme="majorEastAsia"/>
          <w:sz w:val="48"/>
        </w:rPr>
        <w:lastRenderedPageBreak/>
        <w:tab/>
      </w:r>
      <w:r w:rsidRPr="00CA679F">
        <w:rPr>
          <w:rFonts w:asciiTheme="majorEastAsia" w:eastAsiaTheme="majorEastAsia" w:hAnsiTheme="majorEastAsia"/>
          <w:b/>
          <w:sz w:val="32"/>
        </w:rPr>
        <w:tab/>
      </w:r>
    </w:p>
    <w:p w14:paraId="432F5D1A" w14:textId="7C0C78C7" w:rsidR="005C14F3" w:rsidRPr="00CA679F" w:rsidRDefault="005C14F3" w:rsidP="005C14F3">
      <w:pPr>
        <w:ind w:firstLineChars="100" w:firstLine="333"/>
        <w:jc w:val="center"/>
        <w:rPr>
          <w:rFonts w:asciiTheme="majorEastAsia" w:eastAsiaTheme="majorEastAsia" w:hAnsiTheme="majorEastAsia"/>
          <w:b/>
          <w:sz w:val="32"/>
        </w:rPr>
      </w:pPr>
      <w:r w:rsidRPr="00CA679F">
        <w:rPr>
          <w:rFonts w:asciiTheme="majorEastAsia" w:eastAsiaTheme="majorEastAsia" w:hAnsiTheme="majorEastAsia" w:hint="eastAsia"/>
          <w:b/>
          <w:sz w:val="32"/>
        </w:rPr>
        <w:t>目　次</w:t>
      </w:r>
    </w:p>
    <w:p w14:paraId="0B1397DF" w14:textId="77777777" w:rsidR="005C14F3" w:rsidRPr="00CA679F" w:rsidRDefault="005C14F3" w:rsidP="005C14F3">
      <w:pPr>
        <w:ind w:firstLineChars="100" w:firstLine="333"/>
        <w:jc w:val="center"/>
        <w:rPr>
          <w:rFonts w:asciiTheme="majorEastAsia" w:eastAsiaTheme="majorEastAsia" w:hAnsiTheme="majorEastAsia"/>
          <w:b/>
          <w:sz w:val="32"/>
        </w:rPr>
      </w:pPr>
    </w:p>
    <w:p w14:paraId="664340EE" w14:textId="61CB6B42" w:rsidR="00B46EAF" w:rsidRPr="00CA679F" w:rsidRDefault="00913011" w:rsidP="00BD222F">
      <w:pPr>
        <w:tabs>
          <w:tab w:val="right" w:leader="middleDot" w:pos="9030"/>
        </w:tabs>
        <w:autoSpaceDE w:val="0"/>
        <w:autoSpaceDN w:val="0"/>
        <w:rPr>
          <w:rFonts w:asciiTheme="majorEastAsia" w:eastAsiaTheme="majorEastAsia" w:hAnsiTheme="majorEastAsia"/>
          <w:b/>
          <w:sz w:val="28"/>
          <w:szCs w:val="28"/>
        </w:rPr>
      </w:pPr>
      <w:r w:rsidRPr="00CA679F">
        <w:rPr>
          <w:rFonts w:asciiTheme="majorEastAsia" w:eastAsiaTheme="majorEastAsia" w:hAnsiTheme="majorEastAsia" w:hint="eastAsia"/>
          <w:b/>
          <w:sz w:val="28"/>
          <w:szCs w:val="28"/>
        </w:rPr>
        <w:t>はじめに</w:t>
      </w:r>
      <w:r w:rsidR="000F0F76"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１</w:t>
      </w:r>
    </w:p>
    <w:p w14:paraId="4D9772B7" w14:textId="77777777" w:rsidR="001C237E" w:rsidRPr="00CA679F" w:rsidRDefault="001C237E" w:rsidP="00BD222F">
      <w:pPr>
        <w:tabs>
          <w:tab w:val="right" w:leader="middleDot" w:pos="9030"/>
        </w:tabs>
        <w:autoSpaceDE w:val="0"/>
        <w:autoSpaceDN w:val="0"/>
        <w:rPr>
          <w:rFonts w:asciiTheme="majorEastAsia" w:eastAsiaTheme="majorEastAsia" w:hAnsiTheme="majorEastAsia"/>
          <w:b/>
          <w:sz w:val="28"/>
          <w:szCs w:val="28"/>
        </w:rPr>
      </w:pPr>
    </w:p>
    <w:p w14:paraId="586D51FD" w14:textId="121F15E3" w:rsidR="00B46EAF" w:rsidRPr="00CA679F" w:rsidRDefault="00913011" w:rsidP="00BD222F">
      <w:pPr>
        <w:tabs>
          <w:tab w:val="right" w:leader="middleDot" w:pos="9030"/>
        </w:tabs>
        <w:autoSpaceDE w:val="0"/>
        <w:autoSpaceDN w:val="0"/>
        <w:rPr>
          <w:rFonts w:asciiTheme="majorEastAsia" w:eastAsiaTheme="majorEastAsia" w:hAnsiTheme="majorEastAsia"/>
          <w:b/>
          <w:sz w:val="28"/>
          <w:szCs w:val="28"/>
        </w:rPr>
      </w:pPr>
      <w:r w:rsidRPr="00CA679F">
        <w:rPr>
          <w:rFonts w:asciiTheme="majorEastAsia" w:eastAsiaTheme="majorEastAsia" w:hAnsiTheme="majorEastAsia" w:hint="eastAsia"/>
          <w:b/>
          <w:sz w:val="28"/>
          <w:szCs w:val="28"/>
        </w:rPr>
        <w:t>第１</w:t>
      </w:r>
      <w:r w:rsidR="00B46EAF" w:rsidRPr="00CA679F">
        <w:rPr>
          <w:rFonts w:asciiTheme="majorEastAsia" w:eastAsiaTheme="majorEastAsia" w:hAnsiTheme="majorEastAsia" w:hint="eastAsia"/>
          <w:b/>
          <w:sz w:val="28"/>
          <w:szCs w:val="28"/>
        </w:rPr>
        <w:t xml:space="preserve">　実施期間</w:t>
      </w:r>
      <w:r w:rsidR="001E15E8" w:rsidRPr="00CA679F">
        <w:rPr>
          <w:rFonts w:asciiTheme="majorEastAsia" w:eastAsiaTheme="majorEastAsia" w:hAnsiTheme="majorEastAsia"/>
          <w:szCs w:val="21"/>
        </w:rPr>
        <w:tab/>
      </w:r>
      <w:r w:rsidR="001E15E8" w:rsidRPr="00CA679F">
        <w:rPr>
          <w:rFonts w:asciiTheme="majorEastAsia" w:eastAsiaTheme="majorEastAsia" w:hAnsiTheme="majorEastAsia" w:hint="eastAsia"/>
          <w:szCs w:val="21"/>
        </w:rPr>
        <w:t>１</w:t>
      </w:r>
    </w:p>
    <w:p w14:paraId="3DC0997C" w14:textId="77777777" w:rsidR="001C237E" w:rsidRPr="00CA679F" w:rsidRDefault="001C237E" w:rsidP="00BD222F">
      <w:pPr>
        <w:tabs>
          <w:tab w:val="right" w:leader="middleDot" w:pos="9030"/>
        </w:tabs>
        <w:autoSpaceDE w:val="0"/>
        <w:autoSpaceDN w:val="0"/>
        <w:rPr>
          <w:rFonts w:asciiTheme="majorEastAsia" w:eastAsiaTheme="majorEastAsia" w:hAnsiTheme="majorEastAsia"/>
          <w:b/>
          <w:sz w:val="28"/>
          <w:szCs w:val="28"/>
        </w:rPr>
      </w:pPr>
    </w:p>
    <w:p w14:paraId="14E26A42" w14:textId="4618BABC" w:rsidR="00BD222F" w:rsidRPr="00CA679F" w:rsidRDefault="00913011" w:rsidP="00BD222F">
      <w:pPr>
        <w:tabs>
          <w:tab w:val="right" w:leader="middleDot" w:pos="9030"/>
        </w:tabs>
        <w:autoSpaceDE w:val="0"/>
        <w:autoSpaceDN w:val="0"/>
        <w:rPr>
          <w:rFonts w:asciiTheme="majorEastAsia" w:eastAsiaTheme="majorEastAsia" w:hAnsiTheme="majorEastAsia"/>
          <w:sz w:val="24"/>
          <w:szCs w:val="24"/>
        </w:rPr>
      </w:pPr>
      <w:r w:rsidRPr="00CA679F">
        <w:rPr>
          <w:rFonts w:asciiTheme="majorEastAsia" w:eastAsiaTheme="majorEastAsia" w:hAnsiTheme="majorEastAsia" w:hint="eastAsia"/>
          <w:b/>
          <w:sz w:val="28"/>
          <w:szCs w:val="28"/>
        </w:rPr>
        <w:t>第２</w:t>
      </w:r>
      <w:r w:rsidR="00B46EAF" w:rsidRPr="00CA679F">
        <w:rPr>
          <w:rFonts w:asciiTheme="majorEastAsia" w:eastAsiaTheme="majorEastAsia" w:hAnsiTheme="majorEastAsia" w:hint="eastAsia"/>
          <w:b/>
          <w:sz w:val="28"/>
          <w:szCs w:val="28"/>
        </w:rPr>
        <w:t xml:space="preserve">　監視指導</w:t>
      </w:r>
      <w:r w:rsidR="00BD222F" w:rsidRPr="00CA679F">
        <w:rPr>
          <w:rFonts w:asciiTheme="majorEastAsia" w:eastAsiaTheme="majorEastAsia" w:hAnsiTheme="majorEastAsia" w:hint="eastAsia"/>
          <w:b/>
          <w:sz w:val="28"/>
          <w:szCs w:val="28"/>
        </w:rPr>
        <w:t>の</w:t>
      </w:r>
      <w:r w:rsidR="00B46EAF" w:rsidRPr="00CA679F">
        <w:rPr>
          <w:rFonts w:asciiTheme="majorEastAsia" w:eastAsiaTheme="majorEastAsia" w:hAnsiTheme="majorEastAsia" w:hint="eastAsia"/>
          <w:b/>
          <w:sz w:val="28"/>
          <w:szCs w:val="28"/>
        </w:rPr>
        <w:t>実施に関する</w:t>
      </w:r>
      <w:r w:rsidR="005F0889" w:rsidRPr="00CA679F">
        <w:rPr>
          <w:rFonts w:asciiTheme="majorEastAsia" w:eastAsiaTheme="majorEastAsia" w:hAnsiTheme="majorEastAsia" w:hint="eastAsia"/>
          <w:b/>
          <w:sz w:val="28"/>
          <w:szCs w:val="28"/>
        </w:rPr>
        <w:t>基本的な方向</w:t>
      </w:r>
      <w:r w:rsidR="00BD222F" w:rsidRPr="00CA679F">
        <w:rPr>
          <w:rFonts w:asciiTheme="majorEastAsia" w:eastAsiaTheme="majorEastAsia" w:hAnsiTheme="majorEastAsia"/>
          <w:szCs w:val="21"/>
        </w:rPr>
        <w:tab/>
      </w:r>
      <w:r w:rsidR="00BD222F" w:rsidRPr="00CA679F">
        <w:rPr>
          <w:rFonts w:asciiTheme="majorEastAsia" w:eastAsiaTheme="majorEastAsia" w:hAnsiTheme="majorEastAsia" w:hint="eastAsia"/>
          <w:szCs w:val="21"/>
        </w:rPr>
        <w:t>１</w:t>
      </w:r>
    </w:p>
    <w:p w14:paraId="2024BF1A" w14:textId="15BD4A42" w:rsidR="00BD222F" w:rsidRPr="00CA679F" w:rsidRDefault="00083DDE"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１　食品等</w:t>
      </w:r>
      <w:r w:rsidR="005F0889" w:rsidRPr="00CA679F">
        <w:rPr>
          <w:rFonts w:asciiTheme="majorEastAsia" w:eastAsiaTheme="majorEastAsia" w:hAnsiTheme="majorEastAsia" w:hint="eastAsia"/>
          <w:szCs w:val="21"/>
        </w:rPr>
        <w:t>事業者</w:t>
      </w:r>
      <w:r w:rsidR="003D013F" w:rsidRPr="00CA679F">
        <w:rPr>
          <w:rFonts w:asciiTheme="majorEastAsia" w:eastAsiaTheme="majorEastAsia" w:hAnsiTheme="majorEastAsia" w:hint="eastAsia"/>
          <w:szCs w:val="21"/>
        </w:rPr>
        <w:t>の責務</w:t>
      </w:r>
      <w:r w:rsidR="000F12F0" w:rsidRPr="00CA679F">
        <w:rPr>
          <w:rFonts w:asciiTheme="majorEastAsia" w:eastAsiaTheme="majorEastAsia" w:hAnsiTheme="majorEastAsia"/>
          <w:szCs w:val="21"/>
        </w:rPr>
        <w:tab/>
      </w:r>
      <w:r w:rsidR="000F12F0" w:rsidRPr="00CA679F">
        <w:rPr>
          <w:rFonts w:asciiTheme="majorEastAsia" w:eastAsiaTheme="majorEastAsia" w:hAnsiTheme="majorEastAsia" w:hint="eastAsia"/>
          <w:szCs w:val="21"/>
        </w:rPr>
        <w:t>１</w:t>
      </w:r>
    </w:p>
    <w:p w14:paraId="75791FC8" w14:textId="19D68A04" w:rsidR="00083DDE" w:rsidRPr="00CA679F" w:rsidRDefault="00083DDE"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２　寝屋川市の責務</w:t>
      </w:r>
      <w:r w:rsidR="000F12F0" w:rsidRPr="00CA679F">
        <w:rPr>
          <w:rFonts w:asciiTheme="majorEastAsia" w:eastAsiaTheme="majorEastAsia" w:hAnsiTheme="majorEastAsia"/>
          <w:szCs w:val="21"/>
        </w:rPr>
        <w:tab/>
      </w:r>
      <w:r w:rsidR="000F12F0" w:rsidRPr="00CA679F">
        <w:rPr>
          <w:rFonts w:asciiTheme="majorEastAsia" w:eastAsiaTheme="majorEastAsia" w:hAnsiTheme="majorEastAsia" w:hint="eastAsia"/>
          <w:szCs w:val="21"/>
        </w:rPr>
        <w:t>１</w:t>
      </w:r>
    </w:p>
    <w:p w14:paraId="2B36B844" w14:textId="56796C3B" w:rsidR="003D013F" w:rsidRPr="00CA679F" w:rsidRDefault="00083DDE"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３</w:t>
      </w:r>
      <w:r w:rsidR="003D013F" w:rsidRPr="00CA679F">
        <w:rPr>
          <w:rFonts w:asciiTheme="majorEastAsia" w:eastAsiaTheme="majorEastAsia" w:hAnsiTheme="majorEastAsia" w:hint="eastAsia"/>
          <w:szCs w:val="21"/>
        </w:rPr>
        <w:t xml:space="preserve">　</w:t>
      </w:r>
      <w:r w:rsidR="001A29A0" w:rsidRPr="00CA679F">
        <w:rPr>
          <w:rFonts w:asciiTheme="majorEastAsia" w:eastAsiaTheme="majorEastAsia" w:hAnsiTheme="majorEastAsia" w:hint="eastAsia"/>
          <w:szCs w:val="21"/>
        </w:rPr>
        <w:t>市民</w:t>
      </w:r>
      <w:r w:rsidR="003D013F" w:rsidRPr="00CA679F">
        <w:rPr>
          <w:rFonts w:asciiTheme="majorEastAsia" w:eastAsiaTheme="majorEastAsia" w:hAnsiTheme="majorEastAsia" w:hint="eastAsia"/>
          <w:szCs w:val="21"/>
        </w:rPr>
        <w:t>の</w:t>
      </w:r>
      <w:r w:rsidR="001A29A0" w:rsidRPr="00CA679F">
        <w:rPr>
          <w:rFonts w:asciiTheme="majorEastAsia" w:eastAsiaTheme="majorEastAsia" w:hAnsiTheme="majorEastAsia" w:hint="eastAsia"/>
          <w:szCs w:val="21"/>
        </w:rPr>
        <w:t>役割</w:t>
      </w:r>
      <w:r w:rsidR="000F12F0" w:rsidRPr="00CA679F">
        <w:rPr>
          <w:rFonts w:asciiTheme="majorEastAsia" w:eastAsiaTheme="majorEastAsia" w:hAnsiTheme="majorEastAsia"/>
          <w:szCs w:val="21"/>
        </w:rPr>
        <w:tab/>
      </w:r>
      <w:r w:rsidR="000F12F0" w:rsidRPr="00CA679F">
        <w:rPr>
          <w:rFonts w:asciiTheme="majorEastAsia" w:eastAsiaTheme="majorEastAsia" w:hAnsiTheme="majorEastAsia" w:hint="eastAsia"/>
          <w:szCs w:val="21"/>
        </w:rPr>
        <w:t>１</w:t>
      </w:r>
    </w:p>
    <w:p w14:paraId="2167C004" w14:textId="77777777" w:rsidR="003D013F" w:rsidRPr="00CA679F" w:rsidRDefault="003D013F" w:rsidP="00BD222F">
      <w:pPr>
        <w:tabs>
          <w:tab w:val="right" w:leader="middleDot" w:pos="9030"/>
        </w:tabs>
        <w:autoSpaceDE w:val="0"/>
        <w:autoSpaceDN w:val="0"/>
        <w:rPr>
          <w:rFonts w:asciiTheme="majorEastAsia" w:eastAsiaTheme="majorEastAsia" w:hAnsiTheme="majorEastAsia"/>
          <w:szCs w:val="21"/>
        </w:rPr>
      </w:pPr>
    </w:p>
    <w:p w14:paraId="3CC3FC39" w14:textId="1D042BC4" w:rsidR="00BD222F" w:rsidRPr="00CA679F" w:rsidRDefault="00083DDE" w:rsidP="00BD222F">
      <w:pPr>
        <w:tabs>
          <w:tab w:val="right" w:leader="middleDot" w:pos="9030"/>
        </w:tabs>
        <w:autoSpaceDE w:val="0"/>
        <w:autoSpaceDN w:val="0"/>
        <w:rPr>
          <w:rFonts w:asciiTheme="majorEastAsia" w:eastAsiaTheme="majorEastAsia" w:hAnsiTheme="majorEastAsia"/>
          <w:sz w:val="24"/>
          <w:szCs w:val="24"/>
        </w:rPr>
      </w:pPr>
      <w:r w:rsidRPr="00CA679F">
        <w:rPr>
          <w:rFonts w:asciiTheme="majorEastAsia" w:eastAsiaTheme="majorEastAsia" w:hAnsiTheme="majorEastAsia" w:hint="eastAsia"/>
          <w:b/>
          <w:sz w:val="28"/>
          <w:szCs w:val="28"/>
        </w:rPr>
        <w:t>第３</w:t>
      </w:r>
      <w:r w:rsidR="00BD222F" w:rsidRPr="00CA679F">
        <w:rPr>
          <w:rFonts w:asciiTheme="majorEastAsia" w:eastAsiaTheme="majorEastAsia" w:hAnsiTheme="majorEastAsia" w:hint="eastAsia"/>
          <w:b/>
          <w:sz w:val="28"/>
          <w:szCs w:val="28"/>
        </w:rPr>
        <w:t xml:space="preserve">　監視指導の実施</w:t>
      </w:r>
      <w:r w:rsidR="00F2452F" w:rsidRPr="00CA679F">
        <w:rPr>
          <w:rFonts w:asciiTheme="majorEastAsia" w:eastAsiaTheme="majorEastAsia" w:hAnsiTheme="majorEastAsia" w:hint="eastAsia"/>
          <w:b/>
          <w:sz w:val="28"/>
          <w:szCs w:val="28"/>
        </w:rPr>
        <w:t>体制等</w:t>
      </w:r>
      <w:r w:rsidR="00BD222F" w:rsidRPr="00CA679F">
        <w:rPr>
          <w:rFonts w:asciiTheme="majorEastAsia" w:eastAsiaTheme="majorEastAsia" w:hAnsiTheme="majorEastAsia" w:hint="eastAsia"/>
          <w:b/>
          <w:sz w:val="28"/>
          <w:szCs w:val="28"/>
        </w:rPr>
        <w:t>に関する事項</w:t>
      </w:r>
      <w:r w:rsidR="00BD222F"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１</w:t>
      </w:r>
    </w:p>
    <w:p w14:paraId="79E1FF74" w14:textId="2316C9E3" w:rsidR="003721B1" w:rsidRPr="00CA679F" w:rsidRDefault="00783F16" w:rsidP="003721B1">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１</w:t>
      </w:r>
      <w:r w:rsidR="003721B1" w:rsidRPr="00CA679F">
        <w:rPr>
          <w:rFonts w:asciiTheme="majorEastAsia" w:eastAsiaTheme="majorEastAsia" w:hAnsiTheme="majorEastAsia" w:hint="eastAsia"/>
          <w:szCs w:val="21"/>
        </w:rPr>
        <w:t xml:space="preserve">　監視指導の実施体制</w:t>
      </w:r>
      <w:r w:rsidR="003721B1" w:rsidRPr="00CA679F">
        <w:rPr>
          <w:rFonts w:asciiTheme="majorEastAsia" w:eastAsiaTheme="majorEastAsia" w:hAnsiTheme="majorEastAsia"/>
          <w:szCs w:val="21"/>
        </w:rPr>
        <w:tab/>
      </w:r>
      <w:r w:rsidR="00367375" w:rsidRPr="00CA679F">
        <w:rPr>
          <w:rFonts w:asciiTheme="majorEastAsia" w:eastAsiaTheme="majorEastAsia" w:hAnsiTheme="majorEastAsia" w:hint="eastAsia"/>
          <w:szCs w:val="21"/>
        </w:rPr>
        <w:t>２</w:t>
      </w:r>
    </w:p>
    <w:p w14:paraId="6E120BEF" w14:textId="2ECAE188" w:rsidR="003721B1" w:rsidRPr="00CA679F" w:rsidRDefault="00783F16" w:rsidP="003721B1">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２</w:t>
      </w:r>
      <w:r w:rsidR="00083DDE" w:rsidRPr="00CA679F">
        <w:rPr>
          <w:rFonts w:asciiTheme="majorEastAsia" w:eastAsiaTheme="majorEastAsia" w:hAnsiTheme="majorEastAsia" w:hint="eastAsia"/>
          <w:szCs w:val="21"/>
        </w:rPr>
        <w:t xml:space="preserve">　厚生労働省、消費者庁、都道府県等</w:t>
      </w:r>
      <w:r w:rsidR="003721B1" w:rsidRPr="00CA679F">
        <w:rPr>
          <w:rFonts w:asciiTheme="majorEastAsia" w:eastAsiaTheme="majorEastAsia" w:hAnsiTheme="majorEastAsia" w:hint="eastAsia"/>
          <w:szCs w:val="21"/>
        </w:rPr>
        <w:t>との連携</w:t>
      </w:r>
      <w:r w:rsidR="003721B1" w:rsidRPr="00CA679F">
        <w:rPr>
          <w:rFonts w:asciiTheme="majorEastAsia" w:eastAsiaTheme="majorEastAsia" w:hAnsiTheme="majorEastAsia"/>
          <w:szCs w:val="21"/>
        </w:rPr>
        <w:tab/>
      </w:r>
      <w:r w:rsidR="00026543" w:rsidRPr="00CA679F">
        <w:rPr>
          <w:rFonts w:asciiTheme="majorEastAsia" w:eastAsiaTheme="majorEastAsia" w:hAnsiTheme="majorEastAsia" w:hint="eastAsia"/>
          <w:szCs w:val="21"/>
        </w:rPr>
        <w:t>２</w:t>
      </w:r>
    </w:p>
    <w:p w14:paraId="4560C756" w14:textId="4849E675" w:rsidR="003721B1" w:rsidRPr="00CA679F" w:rsidRDefault="00783F16" w:rsidP="003721B1">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３</w:t>
      </w:r>
      <w:r w:rsidR="003721B1" w:rsidRPr="00CA679F">
        <w:rPr>
          <w:rFonts w:asciiTheme="majorEastAsia" w:eastAsiaTheme="majorEastAsia" w:hAnsiTheme="majorEastAsia" w:hint="eastAsia"/>
          <w:szCs w:val="21"/>
        </w:rPr>
        <w:t xml:space="preserve">　農林水産部局等との連携</w:t>
      </w:r>
      <w:r w:rsidR="003721B1" w:rsidRPr="00CA679F">
        <w:rPr>
          <w:rFonts w:asciiTheme="majorEastAsia" w:eastAsiaTheme="majorEastAsia" w:hAnsiTheme="majorEastAsia"/>
          <w:szCs w:val="21"/>
        </w:rPr>
        <w:tab/>
      </w:r>
      <w:r w:rsidR="00026543" w:rsidRPr="00CA679F">
        <w:rPr>
          <w:rFonts w:asciiTheme="majorEastAsia" w:eastAsiaTheme="majorEastAsia" w:hAnsiTheme="majorEastAsia" w:hint="eastAsia"/>
          <w:szCs w:val="21"/>
        </w:rPr>
        <w:t>２</w:t>
      </w:r>
    </w:p>
    <w:p w14:paraId="267F2161" w14:textId="40C2BE5B" w:rsidR="00571B14" w:rsidRPr="001751DD" w:rsidRDefault="00083DDE" w:rsidP="003721B1">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４</w:t>
      </w:r>
      <w:r w:rsidR="003721B1" w:rsidRPr="00CA679F">
        <w:rPr>
          <w:rFonts w:asciiTheme="majorEastAsia" w:eastAsiaTheme="majorEastAsia" w:hAnsiTheme="majorEastAsia" w:hint="eastAsia"/>
          <w:szCs w:val="21"/>
        </w:rPr>
        <w:t xml:space="preserve">　市関係部局との連携</w:t>
      </w:r>
      <w:r w:rsidR="003721B1" w:rsidRPr="00CA679F">
        <w:rPr>
          <w:rFonts w:asciiTheme="majorEastAsia" w:eastAsiaTheme="majorEastAsia" w:hAnsiTheme="majorEastAsia"/>
          <w:szCs w:val="21"/>
        </w:rPr>
        <w:tab/>
      </w:r>
      <w:r w:rsidR="00A40EF7">
        <w:rPr>
          <w:rFonts w:asciiTheme="majorEastAsia" w:eastAsiaTheme="majorEastAsia" w:hAnsiTheme="majorEastAsia" w:hint="eastAsia"/>
          <w:szCs w:val="21"/>
        </w:rPr>
        <w:t>２</w:t>
      </w:r>
    </w:p>
    <w:p w14:paraId="45AFDDE4" w14:textId="0F092320"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p>
    <w:p w14:paraId="6C9540BD" w14:textId="73EBC2C7" w:rsidR="003D013F" w:rsidRPr="00CA679F" w:rsidRDefault="00083DDE"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b/>
          <w:sz w:val="28"/>
          <w:szCs w:val="28"/>
        </w:rPr>
        <w:t>第４</w:t>
      </w:r>
      <w:r w:rsidR="003D013F" w:rsidRPr="00CA679F">
        <w:rPr>
          <w:rFonts w:asciiTheme="majorEastAsia" w:eastAsiaTheme="majorEastAsia" w:hAnsiTheme="majorEastAsia" w:hint="eastAsia"/>
          <w:b/>
          <w:sz w:val="28"/>
          <w:szCs w:val="28"/>
        </w:rPr>
        <w:t xml:space="preserve">　監視指導の実施に関する事項</w:t>
      </w:r>
      <w:r w:rsidR="003D013F"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２</w:t>
      </w:r>
    </w:p>
    <w:p w14:paraId="7199E307" w14:textId="27F6CF08" w:rsidR="003D013F" w:rsidRPr="00CA679F" w:rsidRDefault="003D013F" w:rsidP="003D013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 xml:space="preserve">１　</w:t>
      </w:r>
      <w:r w:rsidR="00907C19" w:rsidRPr="00CA679F">
        <w:rPr>
          <w:rFonts w:asciiTheme="majorEastAsia" w:eastAsiaTheme="majorEastAsia" w:hAnsiTheme="majorEastAsia" w:hint="eastAsia"/>
          <w:szCs w:val="21"/>
        </w:rPr>
        <w:t>共通</w:t>
      </w:r>
      <w:r w:rsidR="001C237E" w:rsidRPr="00CA679F">
        <w:rPr>
          <w:rFonts w:asciiTheme="majorEastAsia" w:eastAsiaTheme="majorEastAsia" w:hAnsiTheme="majorEastAsia" w:hint="eastAsia"/>
          <w:szCs w:val="21"/>
        </w:rPr>
        <w:t>確認事項</w:t>
      </w:r>
      <w:r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２</w:t>
      </w:r>
    </w:p>
    <w:p w14:paraId="741EEBB0" w14:textId="4CA967BD" w:rsidR="009154A0" w:rsidRPr="00CA679F" w:rsidRDefault="00907C19" w:rsidP="003D013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２　重点</w:t>
      </w:r>
      <w:r w:rsidR="001C237E" w:rsidRPr="00CA679F">
        <w:rPr>
          <w:rFonts w:asciiTheme="majorEastAsia" w:eastAsiaTheme="majorEastAsia" w:hAnsiTheme="majorEastAsia" w:hint="eastAsia"/>
          <w:szCs w:val="21"/>
        </w:rPr>
        <w:t>確認事項</w:t>
      </w:r>
      <w:r w:rsidRPr="00CA679F">
        <w:rPr>
          <w:rFonts w:asciiTheme="majorEastAsia" w:eastAsiaTheme="majorEastAsia" w:hAnsiTheme="majorEastAsia"/>
          <w:szCs w:val="21"/>
        </w:rPr>
        <w:tab/>
      </w:r>
      <w:r w:rsidR="001C237E" w:rsidRPr="00CA679F">
        <w:rPr>
          <w:rFonts w:asciiTheme="majorEastAsia" w:eastAsiaTheme="majorEastAsia" w:hAnsiTheme="majorEastAsia" w:hint="eastAsia"/>
          <w:szCs w:val="21"/>
        </w:rPr>
        <w:t>３</w:t>
      </w:r>
    </w:p>
    <w:p w14:paraId="37A77270" w14:textId="31B3E3C0" w:rsidR="003D013F" w:rsidRPr="00CA679F" w:rsidRDefault="009154A0" w:rsidP="003D013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３</w:t>
      </w:r>
      <w:r w:rsidR="003D013F" w:rsidRPr="00CA679F">
        <w:rPr>
          <w:rFonts w:asciiTheme="majorEastAsia" w:eastAsiaTheme="majorEastAsia" w:hAnsiTheme="majorEastAsia" w:hint="eastAsia"/>
          <w:szCs w:val="21"/>
        </w:rPr>
        <w:t xml:space="preserve">　施設への監視指導回数</w:t>
      </w:r>
      <w:r w:rsidR="003D013F"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５</w:t>
      </w:r>
    </w:p>
    <w:p w14:paraId="2DDE05EF" w14:textId="729A37DC" w:rsidR="003D013F" w:rsidRPr="00CA679F" w:rsidRDefault="001C237E" w:rsidP="003D013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４</w:t>
      </w:r>
      <w:r w:rsidR="003D013F" w:rsidRPr="00CA679F">
        <w:rPr>
          <w:rFonts w:asciiTheme="majorEastAsia" w:eastAsiaTheme="majorEastAsia" w:hAnsiTheme="majorEastAsia" w:hint="eastAsia"/>
          <w:szCs w:val="21"/>
        </w:rPr>
        <w:t xml:space="preserve">　食品等の収去検査</w:t>
      </w:r>
      <w:r w:rsidR="003D013F" w:rsidRPr="00CA679F">
        <w:rPr>
          <w:rFonts w:asciiTheme="majorEastAsia" w:eastAsiaTheme="majorEastAsia" w:hAnsiTheme="majorEastAsia"/>
          <w:szCs w:val="21"/>
        </w:rPr>
        <w:tab/>
      </w:r>
      <w:r w:rsidR="00D67861" w:rsidRPr="00CA679F">
        <w:rPr>
          <w:rFonts w:asciiTheme="majorEastAsia" w:eastAsiaTheme="majorEastAsia" w:hAnsiTheme="majorEastAsia" w:hint="eastAsia"/>
          <w:szCs w:val="21"/>
        </w:rPr>
        <w:t>６</w:t>
      </w:r>
    </w:p>
    <w:p w14:paraId="39967419" w14:textId="28AFED8E" w:rsidR="003D013F" w:rsidRPr="00CA679F" w:rsidRDefault="001C237E" w:rsidP="003D013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５</w:t>
      </w:r>
      <w:r w:rsidR="003D013F" w:rsidRPr="00CA679F">
        <w:rPr>
          <w:rFonts w:asciiTheme="majorEastAsia" w:eastAsiaTheme="majorEastAsia" w:hAnsiTheme="majorEastAsia" w:hint="eastAsia"/>
          <w:szCs w:val="21"/>
        </w:rPr>
        <w:t xml:space="preserve">　一斉取締り</w:t>
      </w:r>
      <w:r w:rsidRPr="00CA679F">
        <w:rPr>
          <w:rFonts w:asciiTheme="majorEastAsia" w:eastAsiaTheme="majorEastAsia" w:hAnsiTheme="majorEastAsia" w:hint="eastAsia"/>
          <w:szCs w:val="21"/>
        </w:rPr>
        <w:t>の実施</w:t>
      </w:r>
      <w:r w:rsidR="003D013F" w:rsidRPr="00CA679F">
        <w:rPr>
          <w:rFonts w:asciiTheme="majorEastAsia" w:eastAsiaTheme="majorEastAsia" w:hAnsiTheme="majorEastAsia"/>
          <w:szCs w:val="21"/>
        </w:rPr>
        <w:tab/>
      </w:r>
      <w:r w:rsidR="00D67861" w:rsidRPr="00CA679F">
        <w:rPr>
          <w:rFonts w:asciiTheme="majorEastAsia" w:eastAsiaTheme="majorEastAsia" w:hAnsiTheme="majorEastAsia" w:hint="eastAsia"/>
          <w:szCs w:val="21"/>
        </w:rPr>
        <w:t>６</w:t>
      </w:r>
    </w:p>
    <w:p w14:paraId="5BF0A77D" w14:textId="180DE3F8" w:rsidR="003D013F" w:rsidRPr="00CA679F" w:rsidRDefault="001C237E" w:rsidP="003D013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６</w:t>
      </w:r>
      <w:r w:rsidR="003D013F" w:rsidRPr="00CA679F">
        <w:rPr>
          <w:rFonts w:asciiTheme="majorEastAsia" w:eastAsiaTheme="majorEastAsia" w:hAnsiTheme="majorEastAsia" w:hint="eastAsia"/>
          <w:szCs w:val="21"/>
        </w:rPr>
        <w:t xml:space="preserve">　違反発見時の対応</w:t>
      </w:r>
      <w:r w:rsidR="003D013F" w:rsidRPr="00CA679F">
        <w:rPr>
          <w:rFonts w:asciiTheme="majorEastAsia" w:eastAsiaTheme="majorEastAsia" w:hAnsiTheme="majorEastAsia"/>
          <w:szCs w:val="21"/>
        </w:rPr>
        <w:tab/>
      </w:r>
      <w:r w:rsidR="00367375" w:rsidRPr="00CA679F">
        <w:rPr>
          <w:rFonts w:asciiTheme="majorEastAsia" w:eastAsiaTheme="majorEastAsia" w:hAnsiTheme="majorEastAsia" w:hint="eastAsia"/>
          <w:szCs w:val="21"/>
        </w:rPr>
        <w:t>６</w:t>
      </w:r>
    </w:p>
    <w:p w14:paraId="3A566065" w14:textId="2A3C0A8B" w:rsidR="003D013F" w:rsidRPr="00CA679F" w:rsidRDefault="001C237E" w:rsidP="003D013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７</w:t>
      </w:r>
      <w:r w:rsidR="003D013F" w:rsidRPr="00CA679F">
        <w:rPr>
          <w:rFonts w:asciiTheme="majorEastAsia" w:eastAsiaTheme="majorEastAsia" w:hAnsiTheme="majorEastAsia" w:hint="eastAsia"/>
          <w:szCs w:val="21"/>
        </w:rPr>
        <w:t xml:space="preserve">　食中毒等健康被害発生時の対応</w:t>
      </w:r>
      <w:r w:rsidR="003D013F" w:rsidRPr="00CA679F">
        <w:rPr>
          <w:rFonts w:asciiTheme="majorEastAsia" w:eastAsiaTheme="majorEastAsia" w:hAnsiTheme="majorEastAsia"/>
          <w:szCs w:val="21"/>
        </w:rPr>
        <w:tab/>
      </w:r>
      <w:r w:rsidR="00D67861" w:rsidRPr="00CA679F">
        <w:rPr>
          <w:rFonts w:asciiTheme="majorEastAsia" w:eastAsiaTheme="majorEastAsia" w:hAnsiTheme="majorEastAsia" w:hint="eastAsia"/>
          <w:szCs w:val="21"/>
        </w:rPr>
        <w:t>７</w:t>
      </w:r>
    </w:p>
    <w:p w14:paraId="01F212F3" w14:textId="77777777" w:rsidR="003D013F" w:rsidRPr="00CA679F" w:rsidRDefault="003D013F" w:rsidP="00BD222F">
      <w:pPr>
        <w:tabs>
          <w:tab w:val="right" w:leader="middleDot" w:pos="9030"/>
        </w:tabs>
        <w:autoSpaceDE w:val="0"/>
        <w:autoSpaceDN w:val="0"/>
        <w:rPr>
          <w:rFonts w:asciiTheme="majorEastAsia" w:eastAsiaTheme="majorEastAsia" w:hAnsiTheme="majorEastAsia"/>
          <w:szCs w:val="21"/>
        </w:rPr>
      </w:pPr>
    </w:p>
    <w:p w14:paraId="395045BB" w14:textId="472063BD" w:rsidR="00BD222F" w:rsidRPr="00CA679F" w:rsidRDefault="003D013F" w:rsidP="00BD222F">
      <w:pPr>
        <w:tabs>
          <w:tab w:val="right" w:leader="middleDot" w:pos="9030"/>
        </w:tabs>
        <w:autoSpaceDE w:val="0"/>
        <w:autoSpaceDN w:val="0"/>
        <w:rPr>
          <w:rFonts w:asciiTheme="majorEastAsia" w:eastAsiaTheme="majorEastAsia" w:hAnsiTheme="majorEastAsia"/>
          <w:sz w:val="24"/>
          <w:szCs w:val="24"/>
        </w:rPr>
      </w:pPr>
      <w:r w:rsidRPr="00CA679F">
        <w:rPr>
          <w:rFonts w:asciiTheme="majorEastAsia" w:eastAsiaTheme="majorEastAsia" w:hAnsiTheme="majorEastAsia" w:hint="eastAsia"/>
          <w:b/>
          <w:sz w:val="28"/>
          <w:szCs w:val="28"/>
        </w:rPr>
        <w:t>第</w:t>
      </w:r>
      <w:r w:rsidR="001C237E" w:rsidRPr="00CA679F">
        <w:rPr>
          <w:rFonts w:asciiTheme="majorEastAsia" w:eastAsiaTheme="majorEastAsia" w:hAnsiTheme="majorEastAsia" w:hint="eastAsia"/>
          <w:b/>
          <w:sz w:val="28"/>
          <w:szCs w:val="28"/>
        </w:rPr>
        <w:t>５</w:t>
      </w:r>
      <w:r w:rsidR="005F0889" w:rsidRPr="00CA679F">
        <w:rPr>
          <w:rFonts w:asciiTheme="majorEastAsia" w:eastAsiaTheme="majorEastAsia" w:hAnsiTheme="majorEastAsia" w:hint="eastAsia"/>
          <w:b/>
          <w:sz w:val="28"/>
          <w:szCs w:val="28"/>
        </w:rPr>
        <w:t xml:space="preserve">　食品等事業者</w:t>
      </w:r>
      <w:r w:rsidR="001C237E" w:rsidRPr="00CA679F">
        <w:rPr>
          <w:rFonts w:asciiTheme="majorEastAsia" w:eastAsiaTheme="majorEastAsia" w:hAnsiTheme="majorEastAsia" w:hint="eastAsia"/>
          <w:b/>
          <w:sz w:val="28"/>
          <w:szCs w:val="28"/>
        </w:rPr>
        <w:t>による自主的な</w:t>
      </w:r>
      <w:r w:rsidR="00BD222F" w:rsidRPr="00CA679F">
        <w:rPr>
          <w:rFonts w:asciiTheme="majorEastAsia" w:eastAsiaTheme="majorEastAsia" w:hAnsiTheme="majorEastAsia" w:hint="eastAsia"/>
          <w:b/>
          <w:sz w:val="28"/>
          <w:szCs w:val="28"/>
        </w:rPr>
        <w:t>衛生管理に関する事項</w:t>
      </w:r>
      <w:r w:rsidR="00BD222F"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７</w:t>
      </w:r>
    </w:p>
    <w:p w14:paraId="578FE396" w14:textId="2F84ED1A"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１　食品衛生管理者等の設置</w:t>
      </w:r>
      <w:r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７</w:t>
      </w:r>
    </w:p>
    <w:p w14:paraId="461AC45D" w14:textId="02F296E9"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２　自主的な衛生管理の推進</w:t>
      </w:r>
      <w:r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７</w:t>
      </w:r>
    </w:p>
    <w:p w14:paraId="0BEBF995" w14:textId="5C6D4D1D"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p>
    <w:p w14:paraId="76D27BC7" w14:textId="20CD0610"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p>
    <w:p w14:paraId="746E4962" w14:textId="77777777" w:rsidR="001C237E" w:rsidRPr="00CA679F" w:rsidRDefault="001C237E" w:rsidP="00BD222F">
      <w:pPr>
        <w:tabs>
          <w:tab w:val="right" w:leader="middleDot" w:pos="9030"/>
        </w:tabs>
        <w:autoSpaceDE w:val="0"/>
        <w:autoSpaceDN w:val="0"/>
        <w:rPr>
          <w:rFonts w:asciiTheme="majorEastAsia" w:eastAsiaTheme="majorEastAsia" w:hAnsiTheme="majorEastAsia"/>
          <w:szCs w:val="21"/>
        </w:rPr>
      </w:pPr>
    </w:p>
    <w:p w14:paraId="48B544DA" w14:textId="528AE292" w:rsidR="00BD222F" w:rsidRPr="00CA679F" w:rsidRDefault="00727038" w:rsidP="00BD222F">
      <w:pPr>
        <w:tabs>
          <w:tab w:val="right" w:leader="middleDot" w:pos="9030"/>
        </w:tabs>
        <w:autoSpaceDE w:val="0"/>
        <w:autoSpaceDN w:val="0"/>
        <w:rPr>
          <w:rFonts w:asciiTheme="majorEastAsia" w:eastAsiaTheme="majorEastAsia" w:hAnsiTheme="majorEastAsia"/>
          <w:sz w:val="24"/>
          <w:szCs w:val="24"/>
        </w:rPr>
      </w:pPr>
      <w:r w:rsidRPr="00CA679F">
        <w:rPr>
          <w:rFonts w:asciiTheme="majorEastAsia" w:eastAsiaTheme="majorEastAsia" w:hAnsiTheme="majorEastAsia" w:hint="eastAsia"/>
          <w:b/>
          <w:sz w:val="28"/>
          <w:szCs w:val="28"/>
        </w:rPr>
        <w:lastRenderedPageBreak/>
        <w:t>第６</w:t>
      </w:r>
      <w:r w:rsidR="00892A03" w:rsidRPr="00CA679F">
        <w:rPr>
          <w:rFonts w:asciiTheme="majorEastAsia" w:eastAsiaTheme="majorEastAsia" w:hAnsiTheme="majorEastAsia" w:hint="eastAsia"/>
          <w:b/>
          <w:sz w:val="28"/>
          <w:szCs w:val="28"/>
        </w:rPr>
        <w:t xml:space="preserve">　リスクコミュニケーション</w:t>
      </w:r>
      <w:r w:rsidR="001C237E" w:rsidRPr="00CA679F">
        <w:rPr>
          <w:rFonts w:asciiTheme="majorEastAsia" w:eastAsiaTheme="majorEastAsia" w:hAnsiTheme="majorEastAsia" w:hint="eastAsia"/>
          <w:b/>
          <w:sz w:val="28"/>
          <w:szCs w:val="28"/>
        </w:rPr>
        <w:t>等</w:t>
      </w:r>
      <w:r w:rsidR="00BD222F" w:rsidRPr="00CA679F">
        <w:rPr>
          <w:rFonts w:asciiTheme="majorEastAsia" w:eastAsiaTheme="majorEastAsia" w:hAnsiTheme="majorEastAsia" w:hint="eastAsia"/>
          <w:b/>
          <w:sz w:val="28"/>
          <w:szCs w:val="28"/>
        </w:rPr>
        <w:t>の実施に関する事項</w:t>
      </w:r>
      <w:r w:rsidR="00BD222F" w:rsidRPr="00CA679F">
        <w:rPr>
          <w:rFonts w:asciiTheme="majorEastAsia" w:eastAsiaTheme="majorEastAsia" w:hAnsiTheme="majorEastAsia"/>
          <w:szCs w:val="21"/>
        </w:rPr>
        <w:tab/>
      </w:r>
      <w:r w:rsidR="002B4379">
        <w:rPr>
          <w:rFonts w:asciiTheme="majorEastAsia" w:eastAsiaTheme="majorEastAsia" w:hAnsiTheme="majorEastAsia" w:hint="eastAsia"/>
          <w:szCs w:val="21"/>
        </w:rPr>
        <w:t>７</w:t>
      </w:r>
    </w:p>
    <w:p w14:paraId="6D1F3044" w14:textId="5190272A"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１　監視指導計画の策定及び公表等</w:t>
      </w:r>
      <w:r w:rsidRPr="00CA679F">
        <w:rPr>
          <w:rFonts w:asciiTheme="majorEastAsia" w:eastAsiaTheme="majorEastAsia" w:hAnsiTheme="majorEastAsia"/>
          <w:szCs w:val="21"/>
        </w:rPr>
        <w:tab/>
      </w:r>
      <w:r w:rsidR="002B4379">
        <w:rPr>
          <w:rFonts w:asciiTheme="majorEastAsia" w:eastAsiaTheme="majorEastAsia" w:hAnsiTheme="majorEastAsia" w:hint="eastAsia"/>
          <w:szCs w:val="21"/>
        </w:rPr>
        <w:t>７</w:t>
      </w:r>
    </w:p>
    <w:p w14:paraId="608B8F12" w14:textId="6CA2AC90"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２　市民への情報提供等</w:t>
      </w:r>
      <w:r w:rsidRPr="00CA679F">
        <w:rPr>
          <w:rFonts w:asciiTheme="majorEastAsia" w:eastAsiaTheme="majorEastAsia" w:hAnsiTheme="majorEastAsia"/>
          <w:szCs w:val="21"/>
        </w:rPr>
        <w:tab/>
      </w:r>
      <w:r w:rsidR="00367375" w:rsidRPr="00CA679F">
        <w:rPr>
          <w:rFonts w:asciiTheme="majorEastAsia" w:eastAsiaTheme="majorEastAsia" w:hAnsiTheme="majorEastAsia" w:hint="eastAsia"/>
          <w:szCs w:val="21"/>
        </w:rPr>
        <w:t>８</w:t>
      </w:r>
    </w:p>
    <w:p w14:paraId="69AB87EB" w14:textId="77777777" w:rsidR="006A0256" w:rsidRPr="00CA679F" w:rsidRDefault="006A0256" w:rsidP="00BD222F">
      <w:pPr>
        <w:tabs>
          <w:tab w:val="right" w:leader="middleDot" w:pos="9030"/>
        </w:tabs>
        <w:autoSpaceDE w:val="0"/>
        <w:autoSpaceDN w:val="0"/>
        <w:rPr>
          <w:rFonts w:asciiTheme="majorEastAsia" w:eastAsiaTheme="majorEastAsia" w:hAnsiTheme="majorEastAsia"/>
          <w:b/>
          <w:sz w:val="28"/>
          <w:szCs w:val="28"/>
        </w:rPr>
      </w:pPr>
    </w:p>
    <w:p w14:paraId="324A3AC5" w14:textId="6657ED25" w:rsidR="00BD222F" w:rsidRPr="00CA679F" w:rsidRDefault="00727038" w:rsidP="00BD222F">
      <w:pPr>
        <w:tabs>
          <w:tab w:val="right" w:leader="middleDot" w:pos="9030"/>
        </w:tabs>
        <w:autoSpaceDE w:val="0"/>
        <w:autoSpaceDN w:val="0"/>
        <w:rPr>
          <w:rFonts w:asciiTheme="majorEastAsia" w:eastAsiaTheme="majorEastAsia" w:hAnsiTheme="majorEastAsia"/>
          <w:sz w:val="24"/>
          <w:szCs w:val="24"/>
        </w:rPr>
      </w:pPr>
      <w:r w:rsidRPr="00CA679F">
        <w:rPr>
          <w:rFonts w:asciiTheme="majorEastAsia" w:eastAsiaTheme="majorEastAsia" w:hAnsiTheme="majorEastAsia" w:hint="eastAsia"/>
          <w:b/>
          <w:sz w:val="28"/>
          <w:szCs w:val="28"/>
        </w:rPr>
        <w:t>第７</w:t>
      </w:r>
      <w:r w:rsidR="00BD222F" w:rsidRPr="00CA679F">
        <w:rPr>
          <w:rFonts w:asciiTheme="majorEastAsia" w:eastAsiaTheme="majorEastAsia" w:hAnsiTheme="majorEastAsia" w:hint="eastAsia"/>
          <w:b/>
          <w:sz w:val="28"/>
          <w:szCs w:val="28"/>
        </w:rPr>
        <w:t xml:space="preserve">　食品衛生に係る人材の養成及び資質の向上に関する事項</w:t>
      </w:r>
      <w:r w:rsidR="00BD222F"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８</w:t>
      </w:r>
    </w:p>
    <w:p w14:paraId="64BD7167" w14:textId="4B8DBECE"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１　食品衛生監視員の資質向上</w:t>
      </w:r>
      <w:r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８</w:t>
      </w:r>
    </w:p>
    <w:p w14:paraId="52B47474" w14:textId="7819EFA7" w:rsidR="00BD222F" w:rsidRPr="00CA679F" w:rsidRDefault="00BD222F" w:rsidP="00BD222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２　食品等事業者の資質向上</w:t>
      </w:r>
      <w:r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８</w:t>
      </w:r>
    </w:p>
    <w:p w14:paraId="422B4C68" w14:textId="5CF5BD10" w:rsidR="001C237E" w:rsidRPr="00CA679F" w:rsidRDefault="001C237E" w:rsidP="00BD222F">
      <w:pPr>
        <w:tabs>
          <w:tab w:val="right" w:leader="middleDot" w:pos="9030"/>
        </w:tabs>
        <w:autoSpaceDE w:val="0"/>
        <w:autoSpaceDN w:val="0"/>
        <w:rPr>
          <w:rFonts w:asciiTheme="majorEastAsia" w:eastAsiaTheme="majorEastAsia" w:hAnsiTheme="majorEastAsia"/>
          <w:szCs w:val="21"/>
        </w:rPr>
      </w:pPr>
    </w:p>
    <w:p w14:paraId="67729A6F" w14:textId="2A08F0ED" w:rsidR="001C237E" w:rsidRPr="00CA679F" w:rsidRDefault="003D5211" w:rsidP="001C237E">
      <w:pPr>
        <w:tabs>
          <w:tab w:val="right" w:leader="middleDot" w:pos="9030"/>
        </w:tabs>
        <w:autoSpaceDE w:val="0"/>
        <w:autoSpaceDN w:val="0"/>
        <w:rPr>
          <w:rFonts w:asciiTheme="majorEastAsia" w:eastAsiaTheme="majorEastAsia" w:hAnsiTheme="majorEastAsia"/>
          <w:sz w:val="24"/>
          <w:szCs w:val="24"/>
        </w:rPr>
      </w:pPr>
      <w:r w:rsidRPr="00CA679F">
        <w:rPr>
          <w:rFonts w:asciiTheme="majorEastAsia" w:eastAsiaTheme="majorEastAsia" w:hAnsiTheme="majorEastAsia" w:hint="eastAsia"/>
          <w:b/>
          <w:sz w:val="28"/>
          <w:szCs w:val="28"/>
        </w:rPr>
        <w:t>【</w:t>
      </w:r>
      <w:r w:rsidR="001C237E" w:rsidRPr="00CA679F">
        <w:rPr>
          <w:rFonts w:asciiTheme="majorEastAsia" w:eastAsiaTheme="majorEastAsia" w:hAnsiTheme="majorEastAsia" w:hint="eastAsia"/>
          <w:b/>
          <w:sz w:val="28"/>
          <w:szCs w:val="28"/>
        </w:rPr>
        <w:t>別表１</w:t>
      </w:r>
      <w:r w:rsidRPr="00CA679F">
        <w:rPr>
          <w:rFonts w:asciiTheme="majorEastAsia" w:eastAsiaTheme="majorEastAsia" w:hAnsiTheme="majorEastAsia" w:hint="eastAsia"/>
          <w:b/>
          <w:sz w:val="28"/>
          <w:szCs w:val="28"/>
        </w:rPr>
        <w:t>】</w:t>
      </w:r>
      <w:r w:rsidR="001C237E" w:rsidRPr="00CA679F">
        <w:rPr>
          <w:rFonts w:asciiTheme="majorEastAsia" w:eastAsiaTheme="majorEastAsia" w:hAnsiTheme="majorEastAsia" w:hint="eastAsia"/>
          <w:b/>
          <w:sz w:val="28"/>
          <w:szCs w:val="28"/>
        </w:rPr>
        <w:t xml:space="preserve">　</w:t>
      </w:r>
      <w:r w:rsidRPr="00CA679F">
        <w:rPr>
          <w:rFonts w:asciiTheme="majorEastAsia" w:eastAsiaTheme="majorEastAsia" w:hAnsiTheme="majorEastAsia" w:hint="eastAsia"/>
          <w:b/>
          <w:sz w:val="28"/>
          <w:szCs w:val="28"/>
        </w:rPr>
        <w:t>施設への監視指導回数</w:t>
      </w:r>
      <w:r w:rsidR="001C237E"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９</w:t>
      </w:r>
    </w:p>
    <w:p w14:paraId="03542A2E" w14:textId="1D5E97ED" w:rsidR="003D5211" w:rsidRPr="00CA679F" w:rsidRDefault="003D5211" w:rsidP="003D5211">
      <w:pPr>
        <w:tabs>
          <w:tab w:val="right" w:leader="middleDot" w:pos="9030"/>
        </w:tabs>
        <w:autoSpaceDE w:val="0"/>
        <w:autoSpaceDN w:val="0"/>
        <w:rPr>
          <w:rFonts w:asciiTheme="majorEastAsia" w:eastAsiaTheme="majorEastAsia" w:hAnsiTheme="majorEastAsia"/>
          <w:sz w:val="24"/>
          <w:szCs w:val="24"/>
        </w:rPr>
      </w:pPr>
      <w:r w:rsidRPr="00CA679F">
        <w:rPr>
          <w:rFonts w:asciiTheme="majorEastAsia" w:eastAsiaTheme="majorEastAsia" w:hAnsiTheme="majorEastAsia" w:hint="eastAsia"/>
          <w:b/>
          <w:sz w:val="28"/>
          <w:szCs w:val="28"/>
        </w:rPr>
        <w:t>【別表２】　食品等の収去検査</w:t>
      </w:r>
      <w:r w:rsidRPr="00CA679F">
        <w:rPr>
          <w:rFonts w:asciiTheme="majorEastAsia" w:eastAsiaTheme="majorEastAsia" w:hAnsiTheme="majorEastAsia"/>
          <w:szCs w:val="21"/>
        </w:rPr>
        <w:tab/>
      </w:r>
      <w:r w:rsidR="00367375" w:rsidRPr="00CA679F">
        <w:rPr>
          <w:rFonts w:asciiTheme="majorEastAsia" w:eastAsiaTheme="majorEastAsia" w:hAnsiTheme="majorEastAsia" w:hint="eastAsia"/>
          <w:szCs w:val="21"/>
        </w:rPr>
        <w:t>1</w:t>
      </w:r>
      <w:r w:rsidR="001069B6">
        <w:rPr>
          <w:rFonts w:asciiTheme="majorEastAsia" w:eastAsiaTheme="majorEastAsia" w:hAnsiTheme="majorEastAsia" w:hint="eastAsia"/>
          <w:szCs w:val="21"/>
        </w:rPr>
        <w:t>０</w:t>
      </w:r>
    </w:p>
    <w:p w14:paraId="4C2CA2E9" w14:textId="77777777" w:rsidR="001C237E" w:rsidRPr="00CA679F" w:rsidRDefault="001C237E" w:rsidP="001C237E">
      <w:pPr>
        <w:rPr>
          <w:rFonts w:asciiTheme="majorEastAsia" w:eastAsiaTheme="majorEastAsia" w:hAnsiTheme="majorEastAsia"/>
          <w:b/>
          <w:sz w:val="32"/>
        </w:rPr>
      </w:pPr>
    </w:p>
    <w:p w14:paraId="748A2280" w14:textId="14546506" w:rsidR="006A0256" w:rsidRPr="00CA679F" w:rsidRDefault="004145AF" w:rsidP="004145A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b/>
          <w:sz w:val="28"/>
          <w:szCs w:val="28"/>
        </w:rPr>
        <w:t>用語説明</w:t>
      </w:r>
      <w:r w:rsidRPr="00CA679F">
        <w:rPr>
          <w:rFonts w:asciiTheme="majorEastAsia" w:eastAsiaTheme="majorEastAsia" w:hAnsiTheme="majorEastAsia"/>
          <w:szCs w:val="21"/>
        </w:rPr>
        <w:tab/>
      </w:r>
      <w:r w:rsidR="001069B6">
        <w:rPr>
          <w:rFonts w:asciiTheme="majorEastAsia" w:eastAsiaTheme="majorEastAsia" w:hAnsiTheme="majorEastAsia" w:hint="eastAsia"/>
          <w:szCs w:val="21"/>
        </w:rPr>
        <w:t>１２</w:t>
      </w:r>
    </w:p>
    <w:p w14:paraId="58D041E1" w14:textId="55AE4342" w:rsidR="004145AF" w:rsidRPr="00CA679F" w:rsidRDefault="004145AF" w:rsidP="004145AF">
      <w:pPr>
        <w:tabs>
          <w:tab w:val="right" w:leader="middleDot" w:pos="9030"/>
        </w:tabs>
        <w:autoSpaceDE w:val="0"/>
        <w:autoSpaceDN w:val="0"/>
        <w:rPr>
          <w:rFonts w:asciiTheme="majorEastAsia" w:eastAsiaTheme="majorEastAsia" w:hAnsiTheme="majorEastAsia"/>
          <w:szCs w:val="21"/>
        </w:rPr>
      </w:pPr>
      <w:r w:rsidRPr="00CA679F">
        <w:rPr>
          <w:rFonts w:asciiTheme="majorEastAsia" w:eastAsiaTheme="majorEastAsia" w:hAnsiTheme="majorEastAsia" w:hint="eastAsia"/>
          <w:szCs w:val="21"/>
        </w:rPr>
        <w:t>※　本文中下線が引かれている語句については用語説明</w:t>
      </w:r>
      <w:r w:rsidR="00F673DE" w:rsidRPr="00CA679F">
        <w:rPr>
          <w:rFonts w:asciiTheme="majorEastAsia" w:eastAsiaTheme="majorEastAsia" w:hAnsiTheme="majorEastAsia" w:hint="eastAsia"/>
          <w:szCs w:val="21"/>
        </w:rPr>
        <w:t>があります</w:t>
      </w:r>
      <w:r w:rsidRPr="00CA679F">
        <w:rPr>
          <w:rFonts w:asciiTheme="majorEastAsia" w:eastAsiaTheme="majorEastAsia" w:hAnsiTheme="majorEastAsia" w:hint="eastAsia"/>
          <w:szCs w:val="21"/>
        </w:rPr>
        <w:t>。</w:t>
      </w:r>
    </w:p>
    <w:p w14:paraId="487C40A3" w14:textId="77777777" w:rsidR="004145AF" w:rsidRPr="00CA679F" w:rsidRDefault="004145AF" w:rsidP="004145AF">
      <w:pPr>
        <w:tabs>
          <w:tab w:val="right" w:leader="middleDot" w:pos="9030"/>
        </w:tabs>
        <w:autoSpaceDE w:val="0"/>
        <w:autoSpaceDN w:val="0"/>
        <w:rPr>
          <w:rFonts w:asciiTheme="majorEastAsia" w:eastAsiaTheme="majorEastAsia" w:hAnsiTheme="majorEastAsia"/>
          <w:sz w:val="24"/>
          <w:szCs w:val="24"/>
        </w:rPr>
      </w:pPr>
    </w:p>
    <w:p w14:paraId="7C6D9612" w14:textId="77777777" w:rsidR="005C14F3" w:rsidRPr="00CA679F" w:rsidRDefault="005C14F3">
      <w:pPr>
        <w:widowControl/>
        <w:jc w:val="left"/>
        <w:rPr>
          <w:rFonts w:asciiTheme="majorEastAsia" w:eastAsiaTheme="majorEastAsia" w:hAnsiTheme="majorEastAsia"/>
          <w:b/>
          <w:sz w:val="32"/>
          <w:szCs w:val="32"/>
        </w:rPr>
      </w:pPr>
      <w:r w:rsidRPr="00CA679F">
        <w:rPr>
          <w:rFonts w:asciiTheme="majorEastAsia" w:eastAsiaTheme="majorEastAsia" w:hAnsiTheme="majorEastAsia"/>
          <w:b/>
          <w:sz w:val="32"/>
          <w:szCs w:val="32"/>
        </w:rPr>
        <w:br w:type="page"/>
      </w:r>
    </w:p>
    <w:p w14:paraId="10DF792A" w14:textId="77777777" w:rsidR="00B90553" w:rsidRPr="00CA679F" w:rsidRDefault="00B90553" w:rsidP="00730248">
      <w:pPr>
        <w:rPr>
          <w:rFonts w:asciiTheme="majorEastAsia" w:eastAsiaTheme="majorEastAsia" w:hAnsiTheme="majorEastAsia"/>
          <w:b/>
          <w:sz w:val="32"/>
          <w:szCs w:val="32"/>
        </w:rPr>
        <w:sectPr w:rsidR="00B90553" w:rsidRPr="00CA679F" w:rsidSect="00DE04DE">
          <w:footerReference w:type="default" r:id="rId9"/>
          <w:type w:val="continuous"/>
          <w:pgSz w:w="11906" w:h="16838" w:code="9"/>
          <w:pgMar w:top="1418" w:right="1247" w:bottom="1418" w:left="1247" w:header="851" w:footer="992" w:gutter="0"/>
          <w:pgNumType w:start="1"/>
          <w:cols w:space="425"/>
          <w:docGrid w:type="linesAndChars" w:linePitch="424" w:charSpace="2446"/>
        </w:sectPr>
      </w:pPr>
    </w:p>
    <w:p w14:paraId="4FDBD063" w14:textId="75187424" w:rsidR="00637A1C" w:rsidRPr="00CA679F" w:rsidRDefault="00913011" w:rsidP="000D6D66">
      <w:pPr>
        <w:rPr>
          <w:rFonts w:asciiTheme="majorEastAsia" w:eastAsiaTheme="majorEastAsia" w:hAnsiTheme="majorEastAsia"/>
          <w:sz w:val="28"/>
        </w:rPr>
      </w:pPr>
      <w:r w:rsidRPr="00CA679F">
        <w:rPr>
          <w:rFonts w:asciiTheme="majorEastAsia" w:eastAsiaTheme="majorEastAsia" w:hAnsiTheme="majorEastAsia" w:hint="eastAsia"/>
          <w:sz w:val="28"/>
        </w:rPr>
        <w:lastRenderedPageBreak/>
        <w:t>はじめに</w:t>
      </w:r>
    </w:p>
    <w:p w14:paraId="3ED65216" w14:textId="7D700539" w:rsidR="00637A1C" w:rsidRPr="00CA679F" w:rsidRDefault="00637A1C" w:rsidP="000D6D66">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FA2EEF" w:rsidRPr="00CA679F">
        <w:rPr>
          <w:rFonts w:asciiTheme="majorEastAsia" w:eastAsiaTheme="majorEastAsia" w:hAnsiTheme="majorEastAsia" w:hint="eastAsia"/>
          <w:sz w:val="24"/>
        </w:rPr>
        <w:t>「令</w:t>
      </w:r>
      <w:r w:rsidR="00FA2EEF" w:rsidRPr="00AB754A">
        <w:rPr>
          <w:rFonts w:asciiTheme="majorEastAsia" w:eastAsiaTheme="majorEastAsia" w:hAnsiTheme="majorEastAsia" w:hint="eastAsia"/>
          <w:sz w:val="24"/>
        </w:rPr>
        <w:t>和</w:t>
      </w:r>
      <w:r w:rsidR="00C579FB">
        <w:rPr>
          <w:rFonts w:asciiTheme="majorEastAsia" w:eastAsiaTheme="majorEastAsia" w:hAnsiTheme="majorEastAsia" w:hint="eastAsia"/>
          <w:sz w:val="24"/>
        </w:rPr>
        <w:t>８</w:t>
      </w:r>
      <w:r w:rsidR="00A43E45" w:rsidRPr="00AB754A">
        <w:rPr>
          <w:rFonts w:asciiTheme="majorEastAsia" w:eastAsiaTheme="majorEastAsia" w:hAnsiTheme="majorEastAsia" w:hint="eastAsia"/>
          <w:sz w:val="24"/>
        </w:rPr>
        <w:t>年</w:t>
      </w:r>
      <w:r w:rsidR="00A43E45" w:rsidRPr="00CA679F">
        <w:rPr>
          <w:rFonts w:asciiTheme="majorEastAsia" w:eastAsiaTheme="majorEastAsia" w:hAnsiTheme="majorEastAsia" w:hint="eastAsia"/>
          <w:sz w:val="24"/>
        </w:rPr>
        <w:t>度寝屋川市食品衛生</w:t>
      </w:r>
      <w:r w:rsidR="00A43E45" w:rsidRPr="00CA679F">
        <w:rPr>
          <w:rFonts w:asciiTheme="majorEastAsia" w:eastAsiaTheme="majorEastAsia" w:hAnsiTheme="majorEastAsia" w:hint="eastAsia"/>
          <w:sz w:val="24"/>
          <w:u w:val="single"/>
        </w:rPr>
        <w:t>監視指導</w:t>
      </w:r>
      <w:r w:rsidR="00A43E45" w:rsidRPr="00CA679F">
        <w:rPr>
          <w:rFonts w:asciiTheme="majorEastAsia" w:eastAsiaTheme="majorEastAsia" w:hAnsiTheme="majorEastAsia" w:hint="eastAsia"/>
          <w:sz w:val="24"/>
        </w:rPr>
        <w:t>計画（以下、「</w:t>
      </w:r>
      <w:r w:rsidR="00A43E45" w:rsidRPr="00CA679F">
        <w:rPr>
          <w:rFonts w:asciiTheme="majorEastAsia" w:eastAsiaTheme="majorEastAsia" w:hAnsiTheme="majorEastAsia" w:hint="eastAsia"/>
          <w:sz w:val="24"/>
          <w:u w:val="single"/>
        </w:rPr>
        <w:t>監視指導</w:t>
      </w:r>
      <w:r w:rsidR="00A43E45" w:rsidRPr="00CA679F">
        <w:rPr>
          <w:rFonts w:asciiTheme="majorEastAsia" w:eastAsiaTheme="majorEastAsia" w:hAnsiTheme="majorEastAsia" w:hint="eastAsia"/>
          <w:sz w:val="24"/>
        </w:rPr>
        <w:t>計画」という。）」は、</w:t>
      </w:r>
      <w:r w:rsidR="009D14B0" w:rsidRPr="00CA679F">
        <w:rPr>
          <w:rFonts w:asciiTheme="majorEastAsia" w:eastAsiaTheme="majorEastAsia" w:hAnsiTheme="majorEastAsia" w:hint="eastAsia"/>
          <w:sz w:val="24"/>
        </w:rPr>
        <w:t>食品等の安全性の確保と</w:t>
      </w:r>
      <w:r w:rsidR="0003487A" w:rsidRPr="00CA679F">
        <w:rPr>
          <w:rFonts w:asciiTheme="majorEastAsia" w:eastAsiaTheme="majorEastAsia" w:hAnsiTheme="majorEastAsia" w:hint="eastAsia"/>
          <w:sz w:val="24"/>
        </w:rPr>
        <w:t>食品衛生に関する正しい知識の普及を</w:t>
      </w:r>
      <w:r w:rsidR="00D13FC5" w:rsidRPr="00CA679F">
        <w:rPr>
          <w:rFonts w:asciiTheme="majorEastAsia" w:eastAsiaTheme="majorEastAsia" w:hAnsiTheme="majorEastAsia" w:hint="eastAsia"/>
          <w:sz w:val="24"/>
        </w:rPr>
        <w:t>目的</w:t>
      </w:r>
      <w:r w:rsidR="00E36ADA" w:rsidRPr="00CA679F">
        <w:rPr>
          <w:rFonts w:asciiTheme="majorEastAsia" w:eastAsiaTheme="majorEastAsia" w:hAnsiTheme="majorEastAsia" w:hint="eastAsia"/>
          <w:sz w:val="24"/>
        </w:rPr>
        <w:t>として</w:t>
      </w:r>
      <w:r w:rsidR="0003487A" w:rsidRPr="00CA679F">
        <w:rPr>
          <w:rFonts w:asciiTheme="majorEastAsia" w:eastAsiaTheme="majorEastAsia" w:hAnsiTheme="majorEastAsia" w:hint="eastAsia"/>
          <w:sz w:val="24"/>
        </w:rPr>
        <w:t>、</w:t>
      </w:r>
      <w:r w:rsidR="00D13FC5" w:rsidRPr="00CA679F">
        <w:rPr>
          <w:rFonts w:asciiTheme="majorEastAsia" w:eastAsiaTheme="majorEastAsia" w:hAnsiTheme="majorEastAsia" w:hint="eastAsia"/>
          <w:sz w:val="24"/>
        </w:rPr>
        <w:t>市が</w:t>
      </w:r>
      <w:r w:rsidR="00D13FC5" w:rsidRPr="00CA679F">
        <w:rPr>
          <w:rFonts w:asciiTheme="majorEastAsia" w:eastAsiaTheme="majorEastAsia" w:hAnsiTheme="majorEastAsia" w:hint="eastAsia"/>
          <w:sz w:val="24"/>
          <w:u w:val="single"/>
        </w:rPr>
        <w:t>監視指導</w:t>
      </w:r>
      <w:r w:rsidR="00D13FC5" w:rsidRPr="00CA679F">
        <w:rPr>
          <w:rFonts w:asciiTheme="majorEastAsia" w:eastAsiaTheme="majorEastAsia" w:hAnsiTheme="majorEastAsia" w:hint="eastAsia"/>
          <w:sz w:val="24"/>
        </w:rPr>
        <w:t>を重点的、効果的かつ効率的に実施するために、</w:t>
      </w:r>
      <w:r w:rsidR="0003487A" w:rsidRPr="00CA679F">
        <w:rPr>
          <w:rFonts w:asciiTheme="majorEastAsia" w:eastAsiaTheme="majorEastAsia" w:hAnsiTheme="majorEastAsia" w:hint="eastAsia"/>
          <w:sz w:val="24"/>
          <w:u w:val="single"/>
        </w:rPr>
        <w:t>食品衛生法</w:t>
      </w:r>
      <w:r w:rsidR="006B552E" w:rsidRPr="00CA679F">
        <w:rPr>
          <w:rFonts w:asciiTheme="majorEastAsia" w:eastAsiaTheme="majorEastAsia" w:hAnsiTheme="majorEastAsia" w:hint="eastAsia"/>
          <w:sz w:val="24"/>
        </w:rPr>
        <w:t>（昭和22年法律第233号）第24条</w:t>
      </w:r>
      <w:r w:rsidR="009D14B0" w:rsidRPr="00CA679F">
        <w:rPr>
          <w:rFonts w:asciiTheme="majorEastAsia" w:eastAsiaTheme="majorEastAsia" w:hAnsiTheme="majorEastAsia" w:hint="eastAsia"/>
          <w:sz w:val="24"/>
        </w:rPr>
        <w:t>の規定に基づき</w:t>
      </w:r>
      <w:r w:rsidR="00A43E45" w:rsidRPr="00CA679F">
        <w:rPr>
          <w:rFonts w:asciiTheme="majorEastAsia" w:eastAsiaTheme="majorEastAsia" w:hAnsiTheme="majorEastAsia" w:hint="eastAsia"/>
          <w:sz w:val="24"/>
        </w:rPr>
        <w:t>、</w:t>
      </w:r>
      <w:r w:rsidR="00D13FC5" w:rsidRPr="00CA679F">
        <w:rPr>
          <w:rFonts w:asciiTheme="majorEastAsia" w:eastAsiaTheme="majorEastAsia" w:hAnsiTheme="majorEastAsia" w:hint="eastAsia"/>
          <w:sz w:val="24"/>
        </w:rPr>
        <w:t>策定するものです</w:t>
      </w:r>
      <w:r w:rsidR="0003487A" w:rsidRPr="00CA679F">
        <w:rPr>
          <w:rFonts w:asciiTheme="majorEastAsia" w:eastAsiaTheme="majorEastAsia" w:hAnsiTheme="majorEastAsia" w:hint="eastAsia"/>
          <w:sz w:val="24"/>
        </w:rPr>
        <w:t>。</w:t>
      </w:r>
    </w:p>
    <w:p w14:paraId="14F6A8F1" w14:textId="4B6E8D56" w:rsidR="00E92CAF" w:rsidRPr="00CA679F" w:rsidRDefault="00E92CAF" w:rsidP="000D6D66">
      <w:pPr>
        <w:rPr>
          <w:rFonts w:asciiTheme="majorEastAsia" w:eastAsiaTheme="majorEastAsia" w:hAnsiTheme="majorEastAsia"/>
          <w:sz w:val="24"/>
        </w:rPr>
      </w:pPr>
    </w:p>
    <w:p w14:paraId="55BBDC19" w14:textId="6D107BD5" w:rsidR="005C14F3" w:rsidRPr="00CA679F" w:rsidRDefault="00F1488D" w:rsidP="000D6D66">
      <w:pPr>
        <w:rPr>
          <w:rFonts w:asciiTheme="majorEastAsia" w:eastAsiaTheme="majorEastAsia" w:hAnsiTheme="majorEastAsia"/>
          <w:sz w:val="28"/>
        </w:rPr>
      </w:pPr>
      <w:r w:rsidRPr="00CA679F">
        <w:rPr>
          <w:rFonts w:asciiTheme="majorEastAsia" w:eastAsiaTheme="majorEastAsia" w:hAnsiTheme="majorEastAsia" w:hint="eastAsia"/>
          <w:sz w:val="28"/>
        </w:rPr>
        <w:t>第１</w:t>
      </w:r>
      <w:r w:rsidR="00727038" w:rsidRPr="00CA679F">
        <w:rPr>
          <w:rFonts w:asciiTheme="majorEastAsia" w:eastAsiaTheme="majorEastAsia" w:hAnsiTheme="majorEastAsia" w:hint="eastAsia"/>
          <w:sz w:val="28"/>
        </w:rPr>
        <w:t xml:space="preserve">　実施期間</w:t>
      </w:r>
    </w:p>
    <w:p w14:paraId="22F78DEA" w14:textId="347303A4" w:rsidR="005C14F3" w:rsidRPr="00D22FB9" w:rsidRDefault="00FA2EEF" w:rsidP="000D6D66">
      <w:pPr>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0B7A19" w:rsidRPr="00A40EF7">
        <w:rPr>
          <w:rFonts w:asciiTheme="majorEastAsia" w:eastAsiaTheme="majorEastAsia" w:hAnsiTheme="majorEastAsia" w:hint="eastAsia"/>
          <w:sz w:val="24"/>
        </w:rPr>
        <w:t>令和</w:t>
      </w:r>
      <w:r w:rsidR="00E119F1" w:rsidRPr="00A40EF7">
        <w:rPr>
          <w:rFonts w:asciiTheme="majorEastAsia" w:eastAsiaTheme="majorEastAsia" w:hAnsiTheme="majorEastAsia" w:hint="eastAsia"/>
          <w:sz w:val="24"/>
        </w:rPr>
        <w:t>８</w:t>
      </w:r>
      <w:r w:rsidR="005C14F3" w:rsidRPr="00A40EF7">
        <w:rPr>
          <w:rFonts w:asciiTheme="majorEastAsia" w:eastAsiaTheme="majorEastAsia" w:hAnsiTheme="majorEastAsia" w:hint="eastAsia"/>
          <w:sz w:val="24"/>
        </w:rPr>
        <w:t>年</w:t>
      </w:r>
      <w:r w:rsidR="00343A4A" w:rsidRPr="00A40EF7">
        <w:rPr>
          <w:rFonts w:asciiTheme="majorEastAsia" w:eastAsiaTheme="majorEastAsia" w:hAnsiTheme="majorEastAsia" w:hint="eastAsia"/>
          <w:sz w:val="24"/>
        </w:rPr>
        <w:t>（</w:t>
      </w:r>
      <w:r w:rsidR="00E119F1" w:rsidRPr="00A40EF7">
        <w:rPr>
          <w:rFonts w:asciiTheme="majorEastAsia" w:eastAsiaTheme="majorEastAsia" w:hAnsiTheme="majorEastAsia" w:hint="eastAsia"/>
          <w:sz w:val="24"/>
        </w:rPr>
        <w:t>2026</w:t>
      </w:r>
      <w:r w:rsidR="00343A4A" w:rsidRPr="00A40EF7">
        <w:rPr>
          <w:rFonts w:asciiTheme="majorEastAsia" w:eastAsiaTheme="majorEastAsia" w:hAnsiTheme="majorEastAsia" w:hint="eastAsia"/>
          <w:sz w:val="24"/>
        </w:rPr>
        <w:t>年）</w:t>
      </w:r>
      <w:r w:rsidR="000B7A19" w:rsidRPr="00A40EF7">
        <w:rPr>
          <w:rFonts w:asciiTheme="majorEastAsia" w:eastAsiaTheme="majorEastAsia" w:hAnsiTheme="majorEastAsia" w:hint="eastAsia"/>
          <w:sz w:val="24"/>
        </w:rPr>
        <w:t>４月１日から令和</w:t>
      </w:r>
      <w:r w:rsidR="00E119F1" w:rsidRPr="00A40EF7">
        <w:rPr>
          <w:rFonts w:asciiTheme="majorEastAsia" w:eastAsiaTheme="majorEastAsia" w:hAnsiTheme="majorEastAsia" w:hint="eastAsia"/>
          <w:sz w:val="24"/>
        </w:rPr>
        <w:t>９</w:t>
      </w:r>
      <w:r w:rsidR="005C14F3" w:rsidRPr="00A40EF7">
        <w:rPr>
          <w:rFonts w:asciiTheme="majorEastAsia" w:eastAsiaTheme="majorEastAsia" w:hAnsiTheme="majorEastAsia" w:hint="eastAsia"/>
          <w:sz w:val="24"/>
        </w:rPr>
        <w:t>年</w:t>
      </w:r>
      <w:r w:rsidR="00343A4A" w:rsidRPr="00A40EF7">
        <w:rPr>
          <w:rFonts w:asciiTheme="majorEastAsia" w:eastAsiaTheme="majorEastAsia" w:hAnsiTheme="majorEastAsia" w:hint="eastAsia"/>
          <w:sz w:val="24"/>
        </w:rPr>
        <w:t>（</w:t>
      </w:r>
      <w:r w:rsidR="00E119F1" w:rsidRPr="00A40EF7">
        <w:rPr>
          <w:rFonts w:asciiTheme="majorEastAsia" w:eastAsiaTheme="majorEastAsia" w:hAnsiTheme="majorEastAsia" w:hint="eastAsia"/>
          <w:sz w:val="24"/>
        </w:rPr>
        <w:t>2027</w:t>
      </w:r>
      <w:r w:rsidR="00343A4A" w:rsidRPr="00A40EF7">
        <w:rPr>
          <w:rFonts w:asciiTheme="majorEastAsia" w:eastAsiaTheme="majorEastAsia" w:hAnsiTheme="majorEastAsia" w:hint="eastAsia"/>
          <w:sz w:val="24"/>
        </w:rPr>
        <w:t>年）</w:t>
      </w:r>
      <w:r w:rsidR="005C14F3" w:rsidRPr="00A40EF7">
        <w:rPr>
          <w:rFonts w:asciiTheme="majorEastAsia" w:eastAsiaTheme="majorEastAsia" w:hAnsiTheme="majorEastAsia" w:hint="eastAsia"/>
          <w:sz w:val="24"/>
        </w:rPr>
        <w:t>３月31日まで</w:t>
      </w:r>
    </w:p>
    <w:p w14:paraId="0E0C13E4" w14:textId="77777777" w:rsidR="005C14F3" w:rsidRPr="00D22FB9" w:rsidRDefault="005C14F3" w:rsidP="000D6D66">
      <w:pPr>
        <w:rPr>
          <w:rFonts w:asciiTheme="majorEastAsia" w:eastAsiaTheme="majorEastAsia" w:hAnsiTheme="majorEastAsia"/>
          <w:sz w:val="24"/>
        </w:rPr>
      </w:pPr>
    </w:p>
    <w:p w14:paraId="61F8A5DD" w14:textId="56DEDA04" w:rsidR="0048136C" w:rsidRPr="00CA679F" w:rsidRDefault="00F1488D" w:rsidP="000D6D66">
      <w:pPr>
        <w:rPr>
          <w:rFonts w:asciiTheme="majorEastAsia" w:eastAsiaTheme="majorEastAsia" w:hAnsiTheme="majorEastAsia"/>
          <w:sz w:val="28"/>
        </w:rPr>
      </w:pPr>
      <w:r w:rsidRPr="00CA679F">
        <w:rPr>
          <w:rFonts w:asciiTheme="majorEastAsia" w:eastAsiaTheme="majorEastAsia" w:hAnsiTheme="majorEastAsia" w:hint="eastAsia"/>
          <w:sz w:val="28"/>
        </w:rPr>
        <w:t>第２</w:t>
      </w:r>
      <w:r w:rsidR="00386330" w:rsidRPr="00CA679F">
        <w:rPr>
          <w:rFonts w:asciiTheme="majorEastAsia" w:eastAsiaTheme="majorEastAsia" w:hAnsiTheme="majorEastAsia" w:hint="eastAsia"/>
          <w:sz w:val="28"/>
        </w:rPr>
        <w:t xml:space="preserve">　</w:t>
      </w:r>
      <w:r w:rsidR="00E36ADA" w:rsidRPr="00CA679F">
        <w:rPr>
          <w:rFonts w:asciiTheme="majorEastAsia" w:eastAsiaTheme="majorEastAsia" w:hAnsiTheme="majorEastAsia" w:hint="eastAsia"/>
          <w:sz w:val="28"/>
          <w:u w:val="single"/>
        </w:rPr>
        <w:t>監視指導</w:t>
      </w:r>
      <w:r w:rsidR="00E36ADA" w:rsidRPr="00CA679F">
        <w:rPr>
          <w:rFonts w:asciiTheme="majorEastAsia" w:eastAsiaTheme="majorEastAsia" w:hAnsiTheme="majorEastAsia" w:hint="eastAsia"/>
          <w:sz w:val="28"/>
        </w:rPr>
        <w:t>の実施に関する基本的な</w:t>
      </w:r>
      <w:r w:rsidR="0048136C" w:rsidRPr="00CA679F">
        <w:rPr>
          <w:rFonts w:asciiTheme="majorEastAsia" w:eastAsiaTheme="majorEastAsia" w:hAnsiTheme="majorEastAsia" w:hint="eastAsia"/>
          <w:sz w:val="28"/>
        </w:rPr>
        <w:t>方向</w:t>
      </w:r>
    </w:p>
    <w:p w14:paraId="7A526B0E" w14:textId="0CA0E3F9" w:rsidR="0048136C" w:rsidRPr="00CA679F" w:rsidRDefault="0048136C" w:rsidP="000D6D66">
      <w:pPr>
        <w:rPr>
          <w:rFonts w:asciiTheme="majorEastAsia" w:eastAsiaTheme="majorEastAsia" w:hAnsiTheme="majorEastAsia"/>
          <w:sz w:val="24"/>
        </w:rPr>
      </w:pPr>
      <w:r w:rsidRPr="00CA679F">
        <w:rPr>
          <w:rFonts w:asciiTheme="majorEastAsia" w:eastAsiaTheme="majorEastAsia" w:hAnsiTheme="majorEastAsia" w:hint="eastAsia"/>
          <w:sz w:val="24"/>
        </w:rPr>
        <w:t xml:space="preserve">１　</w:t>
      </w:r>
      <w:r w:rsidRPr="00CA679F">
        <w:rPr>
          <w:rFonts w:asciiTheme="majorEastAsia" w:eastAsiaTheme="majorEastAsia" w:hAnsiTheme="majorEastAsia" w:hint="eastAsia"/>
          <w:sz w:val="24"/>
          <w:u w:val="single"/>
        </w:rPr>
        <w:t>食品</w:t>
      </w:r>
      <w:r w:rsidR="00F72F63" w:rsidRPr="00CA679F">
        <w:rPr>
          <w:rFonts w:asciiTheme="majorEastAsia" w:eastAsiaTheme="majorEastAsia" w:hAnsiTheme="majorEastAsia" w:hint="eastAsia"/>
          <w:sz w:val="24"/>
          <w:u w:val="single"/>
        </w:rPr>
        <w:t>等</w:t>
      </w:r>
      <w:r w:rsidRPr="00CA679F">
        <w:rPr>
          <w:rFonts w:asciiTheme="majorEastAsia" w:eastAsiaTheme="majorEastAsia" w:hAnsiTheme="majorEastAsia" w:hint="eastAsia"/>
          <w:sz w:val="24"/>
          <w:u w:val="single"/>
        </w:rPr>
        <w:t>事業者</w:t>
      </w:r>
      <w:r w:rsidR="00F72F63" w:rsidRPr="00CA679F">
        <w:rPr>
          <w:rFonts w:asciiTheme="majorEastAsia" w:eastAsiaTheme="majorEastAsia" w:hAnsiTheme="majorEastAsia" w:hint="eastAsia"/>
          <w:sz w:val="24"/>
        </w:rPr>
        <w:t>の責務</w:t>
      </w:r>
    </w:p>
    <w:p w14:paraId="0F78591E" w14:textId="17D72C91" w:rsidR="00983CC9" w:rsidRPr="00CA679F" w:rsidRDefault="003845F8" w:rsidP="000D6D66">
      <w:pPr>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（１）</w:t>
      </w:r>
      <w:r w:rsidR="00920A04" w:rsidRPr="00CA679F">
        <w:rPr>
          <w:rFonts w:asciiTheme="majorEastAsia" w:eastAsiaTheme="majorEastAsia" w:hAnsiTheme="majorEastAsia" w:hint="eastAsia"/>
          <w:sz w:val="24"/>
        </w:rPr>
        <w:t>消費者に食品等を供</w:t>
      </w:r>
      <w:r w:rsidR="00BB4700" w:rsidRPr="00CA679F">
        <w:rPr>
          <w:rFonts w:asciiTheme="majorEastAsia" w:eastAsiaTheme="majorEastAsia" w:hAnsiTheme="majorEastAsia" w:hint="eastAsia"/>
          <w:sz w:val="24"/>
        </w:rPr>
        <w:t>給する者として、食品等の安全性を確保するために</w:t>
      </w:r>
      <w:r w:rsidR="00983CC9" w:rsidRPr="00CA679F">
        <w:rPr>
          <w:rFonts w:asciiTheme="majorEastAsia" w:eastAsiaTheme="majorEastAsia" w:hAnsiTheme="majorEastAsia" w:hint="eastAsia"/>
          <w:sz w:val="24"/>
        </w:rPr>
        <w:t>必要な措置を適切に講じる</w:t>
      </w:r>
      <w:r w:rsidR="00F667D9" w:rsidRPr="00CA679F">
        <w:rPr>
          <w:rFonts w:asciiTheme="majorEastAsia" w:eastAsiaTheme="majorEastAsia" w:hAnsiTheme="majorEastAsia" w:hint="eastAsia"/>
          <w:sz w:val="24"/>
        </w:rPr>
        <w:t>こと。</w:t>
      </w:r>
    </w:p>
    <w:p w14:paraId="51F90556" w14:textId="3263C9C2" w:rsidR="0048136C" w:rsidRPr="00CA679F" w:rsidRDefault="003845F8" w:rsidP="000D6D66">
      <w:pPr>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（２）</w:t>
      </w:r>
      <w:r w:rsidR="00920A04" w:rsidRPr="00CA679F">
        <w:rPr>
          <w:rFonts w:asciiTheme="majorEastAsia" w:eastAsiaTheme="majorEastAsia" w:hAnsiTheme="majorEastAsia" w:hint="eastAsia"/>
          <w:sz w:val="24"/>
        </w:rPr>
        <w:t>知識及び技術の習得、原材料の安全性の確保、自主検査の実施、</w:t>
      </w:r>
      <w:r w:rsidR="00EF2ACE" w:rsidRPr="00CA679F">
        <w:rPr>
          <w:rFonts w:asciiTheme="majorEastAsia" w:eastAsiaTheme="majorEastAsia" w:hAnsiTheme="majorEastAsia" w:hint="eastAsia"/>
          <w:sz w:val="24"/>
        </w:rPr>
        <w:t>記録の作成及び保存等に努め</w:t>
      </w:r>
      <w:r w:rsidR="00F667D9" w:rsidRPr="00CA679F">
        <w:rPr>
          <w:rFonts w:asciiTheme="majorEastAsia" w:eastAsiaTheme="majorEastAsia" w:hAnsiTheme="majorEastAsia" w:hint="eastAsia"/>
          <w:sz w:val="24"/>
        </w:rPr>
        <w:t>ること。</w:t>
      </w:r>
    </w:p>
    <w:p w14:paraId="4D4A1342" w14:textId="00E5F509" w:rsidR="00E75988" w:rsidRPr="00CA679F" w:rsidRDefault="003845F8" w:rsidP="000D6D66">
      <w:pPr>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（３）</w:t>
      </w:r>
      <w:r w:rsidR="00735C67" w:rsidRPr="00CA679F">
        <w:rPr>
          <w:rFonts w:asciiTheme="majorEastAsia" w:eastAsiaTheme="majorEastAsia" w:hAnsiTheme="majorEastAsia" w:hint="eastAsia"/>
          <w:sz w:val="24"/>
          <w:u w:val="single"/>
        </w:rPr>
        <w:t>ＨＡＣＣＰ</w:t>
      </w:r>
      <w:r w:rsidR="00735C67" w:rsidRPr="00CA679F">
        <w:rPr>
          <w:rFonts w:asciiTheme="majorEastAsia" w:eastAsiaTheme="majorEastAsia" w:hAnsiTheme="majorEastAsia" w:hint="eastAsia"/>
          <w:sz w:val="24"/>
        </w:rPr>
        <w:t>に沿った衛生管理の制度化</w:t>
      </w:r>
      <w:r w:rsidR="00F667D9" w:rsidRPr="00CA679F">
        <w:rPr>
          <w:rFonts w:asciiTheme="majorEastAsia" w:eastAsiaTheme="majorEastAsia" w:hAnsiTheme="majorEastAsia" w:hint="eastAsia"/>
          <w:sz w:val="24"/>
        </w:rPr>
        <w:t>に</w:t>
      </w:r>
      <w:r w:rsidR="006C1C77" w:rsidRPr="00CA679F">
        <w:rPr>
          <w:rFonts w:asciiTheme="majorEastAsia" w:eastAsiaTheme="majorEastAsia" w:hAnsiTheme="majorEastAsia" w:hint="eastAsia"/>
          <w:sz w:val="24"/>
        </w:rPr>
        <w:t>よる衛生管理計画及び手順書の作成と、それに沿った衛生管理の実施並びに記録を</w:t>
      </w:r>
      <w:r w:rsidR="00F667D9" w:rsidRPr="00CA679F">
        <w:rPr>
          <w:rFonts w:asciiTheme="majorEastAsia" w:eastAsiaTheme="majorEastAsia" w:hAnsiTheme="majorEastAsia" w:hint="eastAsia"/>
          <w:sz w:val="24"/>
        </w:rPr>
        <w:t>作成及び保存</w:t>
      </w:r>
      <w:r w:rsidR="0082102F" w:rsidRPr="00CA679F">
        <w:rPr>
          <w:rFonts w:asciiTheme="majorEastAsia" w:eastAsiaTheme="majorEastAsia" w:hAnsiTheme="majorEastAsia" w:hint="eastAsia"/>
          <w:sz w:val="24"/>
        </w:rPr>
        <w:t>する</w:t>
      </w:r>
      <w:r w:rsidR="00C22AA3">
        <w:rPr>
          <w:rFonts w:asciiTheme="majorEastAsia" w:eastAsiaTheme="majorEastAsia" w:hAnsiTheme="majorEastAsia" w:hint="eastAsia"/>
          <w:sz w:val="24"/>
        </w:rPr>
        <w:t>こ</w:t>
      </w:r>
      <w:r w:rsidR="000D2CDD">
        <w:rPr>
          <w:rFonts w:asciiTheme="majorEastAsia" w:eastAsiaTheme="majorEastAsia" w:hAnsiTheme="majorEastAsia" w:hint="eastAsia"/>
          <w:sz w:val="24"/>
        </w:rPr>
        <w:t>と</w:t>
      </w:r>
      <w:r w:rsidR="0082102F" w:rsidRPr="00CA679F">
        <w:rPr>
          <w:rFonts w:asciiTheme="majorEastAsia" w:eastAsiaTheme="majorEastAsia" w:hAnsiTheme="majorEastAsia" w:hint="eastAsia"/>
          <w:sz w:val="24"/>
        </w:rPr>
        <w:t>。</w:t>
      </w:r>
    </w:p>
    <w:p w14:paraId="63B0CB70" w14:textId="0364FB1F" w:rsidR="00EF2ACE" w:rsidRPr="00CA679F" w:rsidRDefault="003845F8" w:rsidP="000D6D66">
      <w:pPr>
        <w:rPr>
          <w:rFonts w:asciiTheme="majorEastAsia" w:eastAsiaTheme="majorEastAsia" w:hAnsiTheme="majorEastAsia"/>
          <w:sz w:val="24"/>
        </w:rPr>
      </w:pPr>
      <w:r w:rsidRPr="00CA679F">
        <w:rPr>
          <w:rFonts w:asciiTheme="majorEastAsia" w:eastAsiaTheme="majorEastAsia" w:hAnsiTheme="majorEastAsia" w:hint="eastAsia"/>
          <w:sz w:val="24"/>
        </w:rPr>
        <w:t>（４）</w:t>
      </w:r>
      <w:r w:rsidR="00A655C3" w:rsidRPr="00CA679F">
        <w:rPr>
          <w:rFonts w:asciiTheme="majorEastAsia" w:eastAsiaTheme="majorEastAsia" w:hAnsiTheme="majorEastAsia" w:hint="eastAsia"/>
          <w:sz w:val="24"/>
        </w:rPr>
        <w:t>市が実施する食品の安全性確保に関する施策</w:t>
      </w:r>
      <w:r w:rsidR="00F72F63" w:rsidRPr="00CA679F">
        <w:rPr>
          <w:rFonts w:asciiTheme="majorEastAsia" w:eastAsiaTheme="majorEastAsia" w:hAnsiTheme="majorEastAsia" w:hint="eastAsia"/>
          <w:sz w:val="24"/>
        </w:rPr>
        <w:t>に</w:t>
      </w:r>
      <w:r w:rsidR="00A655C3" w:rsidRPr="00CA679F">
        <w:rPr>
          <w:rFonts w:asciiTheme="majorEastAsia" w:eastAsiaTheme="majorEastAsia" w:hAnsiTheme="majorEastAsia" w:hint="eastAsia"/>
          <w:sz w:val="24"/>
        </w:rPr>
        <w:t>協力</w:t>
      </w:r>
      <w:r w:rsidR="0082102F" w:rsidRPr="00CA679F">
        <w:rPr>
          <w:rFonts w:asciiTheme="majorEastAsia" w:eastAsiaTheme="majorEastAsia" w:hAnsiTheme="majorEastAsia" w:hint="eastAsia"/>
          <w:sz w:val="24"/>
        </w:rPr>
        <w:t>すること。</w:t>
      </w:r>
    </w:p>
    <w:p w14:paraId="7CFE627A" w14:textId="77777777" w:rsidR="006B57BC" w:rsidRPr="00CA679F" w:rsidRDefault="006B57BC" w:rsidP="000D6D66">
      <w:pPr>
        <w:rPr>
          <w:rFonts w:asciiTheme="majorEastAsia" w:eastAsiaTheme="majorEastAsia" w:hAnsiTheme="majorEastAsia"/>
          <w:sz w:val="24"/>
        </w:rPr>
      </w:pPr>
    </w:p>
    <w:p w14:paraId="3DBC6E97" w14:textId="262538BD" w:rsidR="008A4C36" w:rsidRPr="00CA679F" w:rsidRDefault="0082102F" w:rsidP="000D6D66">
      <w:pPr>
        <w:rPr>
          <w:rFonts w:asciiTheme="majorEastAsia" w:eastAsiaTheme="majorEastAsia" w:hAnsiTheme="majorEastAsia"/>
          <w:sz w:val="24"/>
        </w:rPr>
      </w:pPr>
      <w:r w:rsidRPr="00CA679F">
        <w:rPr>
          <w:rFonts w:asciiTheme="majorEastAsia" w:eastAsiaTheme="majorEastAsia" w:hAnsiTheme="majorEastAsia" w:hint="eastAsia"/>
          <w:sz w:val="24"/>
        </w:rPr>
        <w:t>２　寝屋川市の責務</w:t>
      </w:r>
    </w:p>
    <w:p w14:paraId="7350821B" w14:textId="24BF9BFC" w:rsidR="0082102F" w:rsidRPr="00CA679F" w:rsidRDefault="003845F8" w:rsidP="000D6D66">
      <w:pPr>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（１）</w:t>
      </w:r>
      <w:r w:rsidR="0082102F" w:rsidRPr="00CA679F">
        <w:rPr>
          <w:rFonts w:asciiTheme="majorEastAsia" w:eastAsiaTheme="majorEastAsia" w:hAnsiTheme="majorEastAsia" w:hint="eastAsia"/>
          <w:sz w:val="24"/>
          <w:u w:val="single"/>
        </w:rPr>
        <w:t>食品等事業者</w:t>
      </w:r>
      <w:r w:rsidR="0082102F" w:rsidRPr="00CA679F">
        <w:rPr>
          <w:rFonts w:asciiTheme="majorEastAsia" w:eastAsiaTheme="majorEastAsia" w:hAnsiTheme="majorEastAsia" w:hint="eastAsia"/>
          <w:sz w:val="24"/>
        </w:rPr>
        <w:t>が安全な食品等を供給しているかを確認するため、</w:t>
      </w:r>
      <w:r w:rsidR="0082102F" w:rsidRPr="00CA679F">
        <w:rPr>
          <w:rFonts w:asciiTheme="majorEastAsia" w:eastAsiaTheme="majorEastAsia" w:hAnsiTheme="majorEastAsia" w:hint="eastAsia"/>
          <w:sz w:val="24"/>
          <w:u w:val="single"/>
        </w:rPr>
        <w:t>監視指導</w:t>
      </w:r>
      <w:r w:rsidR="0082102F" w:rsidRPr="00CA679F">
        <w:rPr>
          <w:rFonts w:asciiTheme="majorEastAsia" w:eastAsiaTheme="majorEastAsia" w:hAnsiTheme="majorEastAsia" w:hint="eastAsia"/>
          <w:sz w:val="24"/>
        </w:rPr>
        <w:t>を実施すること。</w:t>
      </w:r>
    </w:p>
    <w:p w14:paraId="720803D4" w14:textId="1AD2A073" w:rsidR="0082102F" w:rsidRPr="00CA679F" w:rsidRDefault="003845F8" w:rsidP="000D6D66">
      <w:pPr>
        <w:rPr>
          <w:rFonts w:asciiTheme="majorEastAsia" w:eastAsiaTheme="majorEastAsia" w:hAnsiTheme="majorEastAsia"/>
          <w:sz w:val="24"/>
        </w:rPr>
      </w:pPr>
      <w:r w:rsidRPr="00CA679F">
        <w:rPr>
          <w:rFonts w:asciiTheme="majorEastAsia" w:eastAsiaTheme="majorEastAsia" w:hAnsiTheme="majorEastAsia" w:hint="eastAsia"/>
          <w:sz w:val="24"/>
        </w:rPr>
        <w:t>（２）</w:t>
      </w:r>
      <w:r w:rsidR="00034AD8" w:rsidRPr="00CA679F">
        <w:rPr>
          <w:rFonts w:asciiTheme="majorEastAsia" w:eastAsiaTheme="majorEastAsia" w:hAnsiTheme="majorEastAsia" w:hint="eastAsia"/>
          <w:sz w:val="24"/>
        </w:rPr>
        <w:t>知識の普及、情報収集、人材育成等を実施すること。</w:t>
      </w:r>
    </w:p>
    <w:p w14:paraId="055862FE" w14:textId="4BC94A36" w:rsidR="00034AD8" w:rsidRPr="00CA679F" w:rsidRDefault="003845F8" w:rsidP="000D6D66">
      <w:pPr>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（３）</w:t>
      </w:r>
      <w:r w:rsidR="00034AD8" w:rsidRPr="00CA679F">
        <w:rPr>
          <w:rFonts w:asciiTheme="majorEastAsia" w:eastAsiaTheme="majorEastAsia" w:hAnsiTheme="majorEastAsia" w:hint="eastAsia"/>
          <w:sz w:val="24"/>
        </w:rPr>
        <w:t>食品衛生に関する施策についての</w:t>
      </w:r>
      <w:r w:rsidR="00034AD8" w:rsidRPr="00CA679F">
        <w:rPr>
          <w:rFonts w:asciiTheme="majorEastAsia" w:eastAsiaTheme="majorEastAsia" w:hAnsiTheme="majorEastAsia" w:hint="eastAsia"/>
          <w:sz w:val="24"/>
          <w:u w:val="single"/>
        </w:rPr>
        <w:t>リスクコミュニケーション</w:t>
      </w:r>
      <w:r w:rsidR="00BB4700" w:rsidRPr="00CA679F">
        <w:rPr>
          <w:rFonts w:asciiTheme="majorEastAsia" w:eastAsiaTheme="majorEastAsia" w:hAnsiTheme="majorEastAsia" w:hint="eastAsia"/>
          <w:sz w:val="24"/>
        </w:rPr>
        <w:t>を実施すること。</w:t>
      </w:r>
    </w:p>
    <w:p w14:paraId="2C1D4B04" w14:textId="77777777" w:rsidR="006B57BC" w:rsidRPr="00CA679F" w:rsidRDefault="006B57BC" w:rsidP="000D6D66">
      <w:pPr>
        <w:rPr>
          <w:rFonts w:asciiTheme="majorEastAsia" w:eastAsiaTheme="majorEastAsia" w:hAnsiTheme="majorEastAsia"/>
          <w:sz w:val="24"/>
        </w:rPr>
      </w:pPr>
    </w:p>
    <w:p w14:paraId="77763397" w14:textId="4614EEE3" w:rsidR="0082102F" w:rsidRPr="00CA679F" w:rsidRDefault="00BB4700" w:rsidP="000D6D66">
      <w:pPr>
        <w:rPr>
          <w:rFonts w:asciiTheme="majorEastAsia" w:eastAsiaTheme="majorEastAsia" w:hAnsiTheme="majorEastAsia"/>
          <w:sz w:val="24"/>
        </w:rPr>
      </w:pPr>
      <w:r w:rsidRPr="00CA679F">
        <w:rPr>
          <w:rFonts w:asciiTheme="majorEastAsia" w:eastAsiaTheme="majorEastAsia" w:hAnsiTheme="majorEastAsia" w:hint="eastAsia"/>
          <w:sz w:val="24"/>
        </w:rPr>
        <w:t>３　市民の役割</w:t>
      </w:r>
    </w:p>
    <w:p w14:paraId="430949D8" w14:textId="069C4006" w:rsidR="00BB4700" w:rsidRPr="00CA679F" w:rsidRDefault="003845F8" w:rsidP="000D6D66">
      <w:pPr>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（１）</w:t>
      </w:r>
      <w:r w:rsidR="00BB4700" w:rsidRPr="00CA679F">
        <w:rPr>
          <w:rFonts w:asciiTheme="majorEastAsia" w:eastAsiaTheme="majorEastAsia" w:hAnsiTheme="majorEastAsia" w:hint="eastAsia"/>
          <w:sz w:val="24"/>
        </w:rPr>
        <w:t>食品</w:t>
      </w:r>
      <w:r w:rsidR="00E75988" w:rsidRPr="00CA679F">
        <w:rPr>
          <w:rFonts w:asciiTheme="majorEastAsia" w:eastAsiaTheme="majorEastAsia" w:hAnsiTheme="majorEastAsia" w:hint="eastAsia"/>
          <w:sz w:val="24"/>
        </w:rPr>
        <w:t>等</w:t>
      </w:r>
      <w:r w:rsidR="00BB4700" w:rsidRPr="00CA679F">
        <w:rPr>
          <w:rFonts w:asciiTheme="majorEastAsia" w:eastAsiaTheme="majorEastAsia" w:hAnsiTheme="majorEastAsia" w:hint="eastAsia"/>
          <w:sz w:val="24"/>
        </w:rPr>
        <w:t>の安全性</w:t>
      </w:r>
      <w:r w:rsidR="00E75988" w:rsidRPr="00CA679F">
        <w:rPr>
          <w:rFonts w:asciiTheme="majorEastAsia" w:eastAsiaTheme="majorEastAsia" w:hAnsiTheme="majorEastAsia" w:hint="eastAsia"/>
          <w:sz w:val="24"/>
        </w:rPr>
        <w:t>の</w:t>
      </w:r>
      <w:r w:rsidR="00BB4700" w:rsidRPr="00CA679F">
        <w:rPr>
          <w:rFonts w:asciiTheme="majorEastAsia" w:eastAsiaTheme="majorEastAsia" w:hAnsiTheme="majorEastAsia" w:hint="eastAsia"/>
          <w:sz w:val="24"/>
        </w:rPr>
        <w:t>確保に関する知識と理解を深め、適切に</w:t>
      </w:r>
      <w:r w:rsidR="00E75988" w:rsidRPr="00CA679F">
        <w:rPr>
          <w:rFonts w:asciiTheme="majorEastAsia" w:eastAsiaTheme="majorEastAsia" w:hAnsiTheme="majorEastAsia" w:hint="eastAsia"/>
          <w:sz w:val="24"/>
        </w:rPr>
        <w:t>食品を選択し、均衡のとれた食生活を送ること。</w:t>
      </w:r>
    </w:p>
    <w:p w14:paraId="6B204567" w14:textId="313A6ADA" w:rsidR="00E75988" w:rsidRPr="00CA679F" w:rsidRDefault="003845F8" w:rsidP="000D6D66">
      <w:pPr>
        <w:rPr>
          <w:rFonts w:asciiTheme="majorEastAsia" w:eastAsiaTheme="majorEastAsia" w:hAnsiTheme="majorEastAsia"/>
          <w:sz w:val="24"/>
        </w:rPr>
      </w:pPr>
      <w:r w:rsidRPr="00CA679F">
        <w:rPr>
          <w:rFonts w:asciiTheme="majorEastAsia" w:eastAsiaTheme="majorEastAsia" w:hAnsiTheme="majorEastAsia" w:hint="eastAsia"/>
          <w:sz w:val="24"/>
        </w:rPr>
        <w:t>（２）</w:t>
      </w:r>
      <w:r w:rsidR="00E75988" w:rsidRPr="00CA679F">
        <w:rPr>
          <w:rFonts w:asciiTheme="majorEastAsia" w:eastAsiaTheme="majorEastAsia" w:hAnsiTheme="majorEastAsia" w:hint="eastAsia"/>
          <w:sz w:val="24"/>
        </w:rPr>
        <w:t>食品等の安全性の確保に関する施策に意見を表明するよう努めること。</w:t>
      </w:r>
    </w:p>
    <w:p w14:paraId="65A63C59" w14:textId="2387637E" w:rsidR="0031773F" w:rsidRPr="00CA679F" w:rsidRDefault="0031773F" w:rsidP="000D6D66">
      <w:pPr>
        <w:rPr>
          <w:rFonts w:asciiTheme="majorEastAsia" w:eastAsiaTheme="majorEastAsia" w:hAnsiTheme="majorEastAsia"/>
          <w:sz w:val="24"/>
        </w:rPr>
      </w:pPr>
    </w:p>
    <w:p w14:paraId="5E8C0DCE" w14:textId="7F36954D" w:rsidR="00F1488D" w:rsidRPr="00CA679F" w:rsidRDefault="009B34EA" w:rsidP="000D6D66">
      <w:pPr>
        <w:rPr>
          <w:rFonts w:asciiTheme="majorEastAsia" w:eastAsiaTheme="majorEastAsia" w:hAnsiTheme="majorEastAsia"/>
          <w:sz w:val="28"/>
        </w:rPr>
      </w:pPr>
      <w:r w:rsidRPr="00CA679F">
        <w:rPr>
          <w:rFonts w:asciiTheme="majorEastAsia" w:eastAsiaTheme="majorEastAsia" w:hAnsiTheme="majorEastAsia" w:hint="eastAsia"/>
          <w:sz w:val="28"/>
        </w:rPr>
        <w:t>第３</w:t>
      </w:r>
      <w:r w:rsidR="00F1488D" w:rsidRPr="00CA679F">
        <w:rPr>
          <w:rFonts w:asciiTheme="majorEastAsia" w:eastAsiaTheme="majorEastAsia" w:hAnsiTheme="majorEastAsia" w:hint="eastAsia"/>
          <w:sz w:val="28"/>
        </w:rPr>
        <w:t xml:space="preserve">　</w:t>
      </w:r>
      <w:r w:rsidR="00F1488D" w:rsidRPr="00CA679F">
        <w:rPr>
          <w:rFonts w:asciiTheme="majorEastAsia" w:eastAsiaTheme="majorEastAsia" w:hAnsiTheme="majorEastAsia" w:hint="eastAsia"/>
          <w:sz w:val="28"/>
          <w:u w:val="single"/>
        </w:rPr>
        <w:t>監視指導</w:t>
      </w:r>
      <w:r w:rsidR="00F1488D" w:rsidRPr="00CA679F">
        <w:rPr>
          <w:rFonts w:asciiTheme="majorEastAsia" w:eastAsiaTheme="majorEastAsia" w:hAnsiTheme="majorEastAsia" w:hint="eastAsia"/>
          <w:sz w:val="28"/>
        </w:rPr>
        <w:t>の実施体制</w:t>
      </w:r>
      <w:r w:rsidR="0071245E" w:rsidRPr="00CA679F">
        <w:rPr>
          <w:rFonts w:asciiTheme="majorEastAsia" w:eastAsiaTheme="majorEastAsia" w:hAnsiTheme="majorEastAsia" w:hint="eastAsia"/>
          <w:sz w:val="28"/>
        </w:rPr>
        <w:t>等</w:t>
      </w:r>
      <w:r w:rsidR="00F1488D" w:rsidRPr="00CA679F">
        <w:rPr>
          <w:rFonts w:asciiTheme="majorEastAsia" w:eastAsiaTheme="majorEastAsia" w:hAnsiTheme="majorEastAsia" w:hint="eastAsia"/>
          <w:sz w:val="28"/>
        </w:rPr>
        <w:t>に関する事項</w:t>
      </w:r>
    </w:p>
    <w:p w14:paraId="3DFA8F59" w14:textId="77777777" w:rsidR="00F1488D" w:rsidRPr="00CA679F" w:rsidRDefault="00F1488D" w:rsidP="000D6D66">
      <w:pPr>
        <w:rPr>
          <w:rFonts w:asciiTheme="majorEastAsia" w:eastAsiaTheme="majorEastAsia" w:hAnsiTheme="majorEastAsia"/>
          <w:sz w:val="24"/>
        </w:rPr>
      </w:pPr>
      <w:r w:rsidRPr="00CA679F">
        <w:rPr>
          <w:rFonts w:asciiTheme="majorEastAsia" w:eastAsiaTheme="majorEastAsia" w:hAnsiTheme="majorEastAsia" w:hint="eastAsia"/>
          <w:sz w:val="24"/>
        </w:rPr>
        <w:lastRenderedPageBreak/>
        <w:t xml:space="preserve">１　</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の実施体制</w:t>
      </w:r>
    </w:p>
    <w:p w14:paraId="505A184E" w14:textId="778EC229" w:rsidR="00F1488D" w:rsidRPr="00CA679F" w:rsidRDefault="00F1488D" w:rsidP="000D6D66">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計画に基づき、保健所の</w:t>
      </w:r>
      <w:r w:rsidRPr="00CA679F">
        <w:rPr>
          <w:rFonts w:asciiTheme="majorEastAsia" w:eastAsiaTheme="majorEastAsia" w:hAnsiTheme="majorEastAsia" w:hint="eastAsia"/>
          <w:sz w:val="24"/>
          <w:u w:val="single"/>
        </w:rPr>
        <w:t>食品衛生監視員</w:t>
      </w:r>
      <w:r w:rsidRPr="00CA679F">
        <w:rPr>
          <w:rFonts w:asciiTheme="majorEastAsia" w:eastAsiaTheme="majorEastAsia" w:hAnsiTheme="majorEastAsia" w:hint="eastAsia"/>
          <w:sz w:val="24"/>
        </w:rPr>
        <w:t>が</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や</w:t>
      </w:r>
      <w:r w:rsidRPr="00CA679F">
        <w:rPr>
          <w:rFonts w:asciiTheme="majorEastAsia" w:eastAsiaTheme="majorEastAsia" w:hAnsiTheme="majorEastAsia" w:hint="eastAsia"/>
          <w:sz w:val="24"/>
          <w:u w:val="single"/>
        </w:rPr>
        <w:t>収去</w:t>
      </w:r>
      <w:r w:rsidRPr="00CA679F">
        <w:rPr>
          <w:rFonts w:asciiTheme="majorEastAsia" w:eastAsiaTheme="majorEastAsia" w:hAnsiTheme="majorEastAsia" w:hint="eastAsia"/>
          <w:sz w:val="24"/>
        </w:rPr>
        <w:t>、</w:t>
      </w:r>
      <w:r w:rsidRPr="00CA679F">
        <w:rPr>
          <w:rFonts w:asciiTheme="majorEastAsia" w:eastAsiaTheme="majorEastAsia" w:hAnsiTheme="majorEastAsia" w:hint="eastAsia"/>
          <w:sz w:val="24"/>
          <w:u w:val="single"/>
        </w:rPr>
        <w:t>食品等事業者</w:t>
      </w:r>
      <w:r w:rsidRPr="00CA679F">
        <w:rPr>
          <w:rFonts w:asciiTheme="majorEastAsia" w:eastAsiaTheme="majorEastAsia" w:hAnsiTheme="majorEastAsia" w:hint="eastAsia"/>
          <w:sz w:val="24"/>
        </w:rPr>
        <w:t>及び消費者からの相談対応等を実施します。食品等の試験検査については、</w:t>
      </w:r>
      <w:r w:rsidR="00D7081D">
        <w:rPr>
          <w:rFonts w:asciiTheme="majorEastAsia" w:eastAsiaTheme="majorEastAsia" w:hAnsiTheme="majorEastAsia" w:hint="eastAsia"/>
          <w:sz w:val="24"/>
        </w:rPr>
        <w:t>登録検査機関である</w:t>
      </w:r>
      <w:r w:rsidRPr="00CA679F">
        <w:rPr>
          <w:rFonts w:asciiTheme="majorEastAsia" w:eastAsiaTheme="majorEastAsia" w:hAnsiTheme="majorEastAsia" w:hint="eastAsia"/>
          <w:sz w:val="24"/>
        </w:rPr>
        <w:t>地方独立行政法人大阪健康安全基盤研究所へ依頼し、実施します。</w:t>
      </w:r>
      <w:r w:rsidR="00D7081D">
        <w:rPr>
          <w:rFonts w:asciiTheme="majorEastAsia" w:eastAsiaTheme="majorEastAsia" w:hAnsiTheme="majorEastAsia" w:hint="eastAsia"/>
          <w:sz w:val="24"/>
        </w:rPr>
        <w:t>また</w:t>
      </w:r>
      <w:r w:rsidR="00D7081D" w:rsidRPr="00571B14">
        <w:rPr>
          <w:rFonts w:asciiTheme="majorEastAsia" w:eastAsiaTheme="majorEastAsia" w:hAnsiTheme="majorEastAsia" w:hint="eastAsia"/>
          <w:sz w:val="24"/>
        </w:rPr>
        <w:t>登録検査機関に対して、業務の適正な管理を求め、必要に応じて精度管理の実施記録を確認します。</w:t>
      </w:r>
    </w:p>
    <w:p w14:paraId="2B635369" w14:textId="77777777" w:rsidR="00F1488D" w:rsidRPr="00CA679F" w:rsidRDefault="00F1488D" w:rsidP="000D6D66">
      <w:pPr>
        <w:rPr>
          <w:rFonts w:asciiTheme="majorEastAsia" w:eastAsiaTheme="majorEastAsia" w:hAnsiTheme="majorEastAsia"/>
          <w:sz w:val="24"/>
        </w:rPr>
      </w:pPr>
    </w:p>
    <w:p w14:paraId="1C83AC47" w14:textId="54597E5E" w:rsidR="00F1488D" w:rsidRPr="00CA679F" w:rsidRDefault="00F1488D" w:rsidP="000D6D66">
      <w:pPr>
        <w:rPr>
          <w:rFonts w:asciiTheme="majorEastAsia" w:eastAsiaTheme="majorEastAsia" w:hAnsiTheme="majorEastAsia"/>
          <w:sz w:val="24"/>
        </w:rPr>
      </w:pPr>
      <w:r w:rsidRPr="00CA679F">
        <w:rPr>
          <w:rFonts w:asciiTheme="majorEastAsia" w:eastAsiaTheme="majorEastAsia" w:hAnsiTheme="majorEastAsia" w:hint="eastAsia"/>
          <w:sz w:val="24"/>
        </w:rPr>
        <w:t>２　厚生労働省、消費者庁、都道府県等との連携</w:t>
      </w:r>
    </w:p>
    <w:p w14:paraId="0274DE10" w14:textId="594452AD" w:rsidR="00F1488D" w:rsidRPr="00CA679F" w:rsidRDefault="00F1488D" w:rsidP="000D6D66">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厚生労働省、消費者庁、都道府県等</w:t>
      </w:r>
      <w:r w:rsidR="00B4158D" w:rsidRPr="00CA679F">
        <w:rPr>
          <w:rFonts w:asciiTheme="majorEastAsia" w:eastAsiaTheme="majorEastAsia" w:hAnsiTheme="majorEastAsia" w:hint="eastAsia"/>
          <w:sz w:val="24"/>
        </w:rPr>
        <w:t>との連絡及び連携体制を確保し、</w:t>
      </w:r>
      <w:r w:rsidRPr="00CA679F">
        <w:rPr>
          <w:rFonts w:asciiTheme="majorEastAsia" w:eastAsiaTheme="majorEastAsia" w:hAnsiTheme="majorEastAsia" w:hint="eastAsia"/>
          <w:sz w:val="24"/>
        </w:rPr>
        <w:t>広域流通食品や</w:t>
      </w:r>
      <w:r w:rsidR="00B4158D" w:rsidRPr="00CA679F">
        <w:rPr>
          <w:rFonts w:asciiTheme="majorEastAsia" w:eastAsiaTheme="majorEastAsia" w:hAnsiTheme="majorEastAsia" w:hint="eastAsia"/>
          <w:sz w:val="24"/>
        </w:rPr>
        <w:t>輸入食品等の違反発見時は速やかに情報を共有し、連携して被害の拡大防止等必要な対策を講じます</w:t>
      </w:r>
      <w:r w:rsidRPr="00CA679F">
        <w:rPr>
          <w:rFonts w:asciiTheme="majorEastAsia" w:eastAsiaTheme="majorEastAsia" w:hAnsiTheme="majorEastAsia" w:hint="eastAsia"/>
          <w:sz w:val="24"/>
        </w:rPr>
        <w:t>。また、</w:t>
      </w:r>
      <w:r w:rsidR="00B4158D" w:rsidRPr="00CA679F">
        <w:rPr>
          <w:rFonts w:asciiTheme="majorEastAsia" w:eastAsiaTheme="majorEastAsia" w:hAnsiTheme="majorEastAsia" w:hint="eastAsia"/>
          <w:sz w:val="24"/>
        </w:rPr>
        <w:t>広域的な食中毒事案発生時に</w:t>
      </w:r>
      <w:r w:rsidR="000D2CDD">
        <w:rPr>
          <w:rFonts w:asciiTheme="majorEastAsia" w:eastAsiaTheme="majorEastAsia" w:hAnsiTheme="majorEastAsia" w:hint="eastAsia"/>
          <w:sz w:val="24"/>
        </w:rPr>
        <w:t>は</w:t>
      </w:r>
      <w:r w:rsidR="00E30529" w:rsidRPr="00CA679F">
        <w:rPr>
          <w:rFonts w:asciiTheme="majorEastAsia" w:eastAsiaTheme="majorEastAsia" w:hAnsiTheme="majorEastAsia" w:hint="eastAsia"/>
          <w:sz w:val="24"/>
        </w:rPr>
        <w:t>、厚生労働大臣が設ける</w:t>
      </w:r>
      <w:r w:rsidRPr="00CA679F">
        <w:rPr>
          <w:rFonts w:asciiTheme="majorEastAsia" w:eastAsiaTheme="majorEastAsia" w:hAnsiTheme="majorEastAsia" w:hint="eastAsia"/>
          <w:sz w:val="24"/>
          <w:u w:val="single"/>
        </w:rPr>
        <w:t>広域連携協議会</w:t>
      </w:r>
      <w:r w:rsidR="00E30529" w:rsidRPr="00CA679F">
        <w:rPr>
          <w:rFonts w:asciiTheme="majorEastAsia" w:eastAsiaTheme="majorEastAsia" w:hAnsiTheme="majorEastAsia" w:hint="eastAsia"/>
          <w:sz w:val="24"/>
        </w:rPr>
        <w:t>（構成員は、近畿厚生局とその管轄区域内の府県、保健所を設置する市）</w:t>
      </w:r>
      <w:r w:rsidRPr="00CA679F">
        <w:rPr>
          <w:rFonts w:asciiTheme="majorEastAsia" w:eastAsiaTheme="majorEastAsia" w:hAnsiTheme="majorEastAsia" w:hint="eastAsia"/>
          <w:sz w:val="24"/>
        </w:rPr>
        <w:t>のもと、早期の調査方針の共有や情報の交換、効果的な原因調査や適切な情報発信等を協議し、拡大防止に努めます。</w:t>
      </w:r>
    </w:p>
    <w:p w14:paraId="5877BD1D" w14:textId="77777777" w:rsidR="00F1488D" w:rsidRPr="00CA679F" w:rsidRDefault="00F1488D" w:rsidP="000D6D66">
      <w:pPr>
        <w:ind w:leftChars="100" w:left="210"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また、大阪府内で食品衛生を所管する10府市（大阪府、大阪市、堺市、豊中市、高槻市、枚方市、八尾市、寝屋川市、吹田市及び東大阪市）で構成する大阪府域自治体食品衛生主管課長連絡会等で食品衛生に関する情報交換や業務の連携を図ります。</w:t>
      </w:r>
    </w:p>
    <w:p w14:paraId="049EEF50" w14:textId="77777777" w:rsidR="00F1488D" w:rsidRPr="00CA679F" w:rsidRDefault="00F1488D" w:rsidP="000D6D66">
      <w:pPr>
        <w:rPr>
          <w:rFonts w:asciiTheme="majorEastAsia" w:eastAsiaTheme="majorEastAsia" w:hAnsiTheme="majorEastAsia"/>
          <w:sz w:val="24"/>
        </w:rPr>
      </w:pPr>
    </w:p>
    <w:p w14:paraId="604F7826" w14:textId="77777777" w:rsidR="00F1488D" w:rsidRPr="00CA679F" w:rsidRDefault="00F1488D" w:rsidP="000D6D66">
      <w:pPr>
        <w:rPr>
          <w:rFonts w:asciiTheme="majorEastAsia" w:eastAsiaTheme="majorEastAsia" w:hAnsiTheme="majorEastAsia"/>
          <w:sz w:val="24"/>
        </w:rPr>
      </w:pPr>
      <w:r w:rsidRPr="00CA679F">
        <w:rPr>
          <w:rFonts w:asciiTheme="majorEastAsia" w:eastAsiaTheme="majorEastAsia" w:hAnsiTheme="majorEastAsia" w:hint="eastAsia"/>
          <w:sz w:val="24"/>
        </w:rPr>
        <w:t>３　農林水産部局等との連携</w:t>
      </w:r>
    </w:p>
    <w:p w14:paraId="63C12A76" w14:textId="5925B2F6" w:rsidR="00F1488D" w:rsidRPr="00CA679F" w:rsidRDefault="00F1488D" w:rsidP="000D6D66">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0F12F0" w:rsidRPr="00CA679F">
        <w:rPr>
          <w:rFonts w:asciiTheme="majorEastAsia" w:eastAsiaTheme="majorEastAsia" w:hAnsiTheme="majorEastAsia" w:hint="eastAsia"/>
          <w:sz w:val="24"/>
        </w:rPr>
        <w:t>農林水産</w:t>
      </w:r>
      <w:r w:rsidRPr="00CA679F">
        <w:rPr>
          <w:rFonts w:asciiTheme="majorEastAsia" w:eastAsiaTheme="majorEastAsia" w:hAnsiTheme="majorEastAsia" w:hint="eastAsia"/>
          <w:sz w:val="24"/>
        </w:rPr>
        <w:t>物の生産段階における安全性確保のため、近畿農政局、大阪府環境農林水産部及び本市農業委員会等関係部局と違反情報を相互に提供する等、緊密な連絡及び連携体制を確保します。</w:t>
      </w:r>
    </w:p>
    <w:p w14:paraId="0486D6D9" w14:textId="0A86E40B" w:rsidR="00F1488D" w:rsidRPr="00CA679F" w:rsidRDefault="00612D79" w:rsidP="000D6D66">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また、不適切な食品表示に関する監視を強化するため、大阪食品表示監視協議会等で食品表示に関する情報交換や業務の連携を図ります。</w:t>
      </w:r>
    </w:p>
    <w:p w14:paraId="4A1BFF44" w14:textId="77777777" w:rsidR="00136F9D" w:rsidRPr="00CA679F" w:rsidRDefault="00136F9D" w:rsidP="000D6D66">
      <w:pPr>
        <w:rPr>
          <w:rFonts w:asciiTheme="majorEastAsia" w:eastAsiaTheme="majorEastAsia" w:hAnsiTheme="majorEastAsia"/>
          <w:sz w:val="24"/>
        </w:rPr>
      </w:pPr>
    </w:p>
    <w:p w14:paraId="43ECFE7A" w14:textId="338D46AC" w:rsidR="00F1488D" w:rsidRPr="00CA679F" w:rsidRDefault="00612D79" w:rsidP="000D6D66">
      <w:pPr>
        <w:rPr>
          <w:rFonts w:asciiTheme="majorEastAsia" w:eastAsiaTheme="majorEastAsia" w:hAnsiTheme="majorEastAsia"/>
          <w:sz w:val="24"/>
        </w:rPr>
      </w:pPr>
      <w:r w:rsidRPr="00CA679F">
        <w:rPr>
          <w:rFonts w:asciiTheme="majorEastAsia" w:eastAsiaTheme="majorEastAsia" w:hAnsiTheme="majorEastAsia" w:hint="eastAsia"/>
          <w:sz w:val="24"/>
        </w:rPr>
        <w:t>４</w:t>
      </w:r>
      <w:r w:rsidR="00F1488D" w:rsidRPr="00CA679F">
        <w:rPr>
          <w:rFonts w:asciiTheme="majorEastAsia" w:eastAsiaTheme="majorEastAsia" w:hAnsiTheme="majorEastAsia" w:hint="eastAsia"/>
          <w:sz w:val="24"/>
        </w:rPr>
        <w:t xml:space="preserve">　市関係部局との連携</w:t>
      </w:r>
    </w:p>
    <w:p w14:paraId="26816A34" w14:textId="4CCDE5E5" w:rsidR="00F1488D" w:rsidRDefault="00F1488D" w:rsidP="000D6D66">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学校、保育所等や社会福祉施設等の給食施設に係る</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については、本市関係部局と緊密な連絡及び連携体制を確保し、迅速かつ的確に実施します</w:t>
      </w:r>
      <w:r w:rsidR="00D3209D" w:rsidRPr="00CA679F">
        <w:rPr>
          <w:rFonts w:asciiTheme="majorEastAsia" w:eastAsiaTheme="majorEastAsia" w:hAnsiTheme="majorEastAsia" w:hint="eastAsia"/>
          <w:sz w:val="24"/>
        </w:rPr>
        <w:t>。</w:t>
      </w:r>
    </w:p>
    <w:p w14:paraId="6BD78B61" w14:textId="77777777" w:rsidR="00D22FB9" w:rsidRPr="0049357F" w:rsidRDefault="00D22FB9" w:rsidP="000D6D66">
      <w:pPr>
        <w:jc w:val="left"/>
        <w:rPr>
          <w:rFonts w:asciiTheme="majorEastAsia" w:eastAsiaTheme="majorEastAsia" w:hAnsiTheme="majorEastAsia"/>
          <w:sz w:val="24"/>
        </w:rPr>
      </w:pPr>
    </w:p>
    <w:p w14:paraId="56BC5370" w14:textId="3EF5EDCE" w:rsidR="008A4C36" w:rsidRPr="00CA679F" w:rsidRDefault="00083DDE" w:rsidP="000D6D66">
      <w:pPr>
        <w:rPr>
          <w:rFonts w:asciiTheme="majorEastAsia" w:eastAsiaTheme="majorEastAsia" w:hAnsiTheme="majorEastAsia"/>
          <w:sz w:val="28"/>
        </w:rPr>
      </w:pPr>
      <w:r w:rsidRPr="00CA679F">
        <w:rPr>
          <w:rFonts w:asciiTheme="majorEastAsia" w:eastAsiaTheme="majorEastAsia" w:hAnsiTheme="majorEastAsia" w:hint="eastAsia"/>
          <w:sz w:val="28"/>
        </w:rPr>
        <w:t>第４</w:t>
      </w:r>
      <w:r w:rsidR="008A4C36" w:rsidRPr="00CA679F">
        <w:rPr>
          <w:rFonts w:asciiTheme="majorEastAsia" w:eastAsiaTheme="majorEastAsia" w:hAnsiTheme="majorEastAsia" w:hint="eastAsia"/>
          <w:sz w:val="28"/>
        </w:rPr>
        <w:t xml:space="preserve">　</w:t>
      </w:r>
      <w:r w:rsidR="008A4C36" w:rsidRPr="00CA679F">
        <w:rPr>
          <w:rFonts w:asciiTheme="majorEastAsia" w:eastAsiaTheme="majorEastAsia" w:hAnsiTheme="majorEastAsia" w:hint="eastAsia"/>
          <w:sz w:val="28"/>
          <w:u w:val="single"/>
        </w:rPr>
        <w:t>監視指導</w:t>
      </w:r>
      <w:r w:rsidR="008A4C36" w:rsidRPr="00CA679F">
        <w:rPr>
          <w:rFonts w:asciiTheme="majorEastAsia" w:eastAsiaTheme="majorEastAsia" w:hAnsiTheme="majorEastAsia" w:hint="eastAsia"/>
          <w:sz w:val="28"/>
        </w:rPr>
        <w:t>の実施に関する事項</w:t>
      </w:r>
    </w:p>
    <w:p w14:paraId="6BA01119" w14:textId="63D4C110" w:rsidR="005841F2" w:rsidRPr="00CA679F" w:rsidRDefault="005841F2" w:rsidP="000D6D66">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食品</w:t>
      </w:r>
      <w:r w:rsidR="00E72310" w:rsidRPr="00CA679F">
        <w:rPr>
          <w:rFonts w:asciiTheme="majorEastAsia" w:eastAsiaTheme="majorEastAsia" w:hAnsiTheme="majorEastAsia" w:hint="eastAsia"/>
          <w:sz w:val="24"/>
        </w:rPr>
        <w:t>等の安全性の確保の</w:t>
      </w:r>
      <w:r w:rsidRPr="00CA679F">
        <w:rPr>
          <w:rFonts w:asciiTheme="majorEastAsia" w:eastAsiaTheme="majorEastAsia" w:hAnsiTheme="majorEastAsia" w:hint="eastAsia"/>
          <w:sz w:val="24"/>
        </w:rPr>
        <w:t>ため、次の</w:t>
      </w:r>
      <w:r w:rsidR="00EE3A9B" w:rsidRPr="00CA679F">
        <w:rPr>
          <w:rFonts w:asciiTheme="majorEastAsia" w:eastAsiaTheme="majorEastAsia" w:hAnsiTheme="majorEastAsia" w:hint="eastAsia"/>
          <w:sz w:val="24"/>
        </w:rPr>
        <w:t>確認</w:t>
      </w:r>
      <w:r w:rsidRPr="00CA679F">
        <w:rPr>
          <w:rFonts w:asciiTheme="majorEastAsia" w:eastAsiaTheme="majorEastAsia" w:hAnsiTheme="majorEastAsia" w:hint="eastAsia"/>
          <w:sz w:val="24"/>
        </w:rPr>
        <w:t>事項について</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を実施します。</w:t>
      </w:r>
    </w:p>
    <w:p w14:paraId="76BCEC6E" w14:textId="39187AA3" w:rsidR="005841F2" w:rsidRPr="00CA679F" w:rsidRDefault="00472A3F" w:rsidP="000D6D66">
      <w:pPr>
        <w:rPr>
          <w:rFonts w:asciiTheme="majorEastAsia" w:eastAsiaTheme="majorEastAsia" w:hAnsiTheme="majorEastAsia"/>
          <w:sz w:val="24"/>
        </w:rPr>
      </w:pPr>
      <w:r w:rsidRPr="00CA679F">
        <w:rPr>
          <w:rFonts w:asciiTheme="majorEastAsia" w:eastAsiaTheme="majorEastAsia" w:hAnsiTheme="majorEastAsia" w:hint="eastAsia"/>
          <w:sz w:val="24"/>
        </w:rPr>
        <w:t>１</w:t>
      </w:r>
      <w:r w:rsidR="005841F2" w:rsidRPr="00CA679F">
        <w:rPr>
          <w:rFonts w:asciiTheme="majorEastAsia" w:eastAsiaTheme="majorEastAsia" w:hAnsiTheme="majorEastAsia" w:hint="eastAsia"/>
          <w:sz w:val="24"/>
        </w:rPr>
        <w:t xml:space="preserve">　共通</w:t>
      </w:r>
      <w:r w:rsidR="00EE3A9B" w:rsidRPr="00CA679F">
        <w:rPr>
          <w:rFonts w:asciiTheme="majorEastAsia" w:eastAsiaTheme="majorEastAsia" w:hAnsiTheme="majorEastAsia" w:hint="eastAsia"/>
          <w:sz w:val="24"/>
        </w:rPr>
        <w:t>確認</w:t>
      </w:r>
      <w:r w:rsidR="005841F2" w:rsidRPr="00CA679F">
        <w:rPr>
          <w:rFonts w:asciiTheme="majorEastAsia" w:eastAsiaTheme="majorEastAsia" w:hAnsiTheme="majorEastAsia" w:hint="eastAsia"/>
          <w:sz w:val="24"/>
        </w:rPr>
        <w:t>事項</w:t>
      </w:r>
    </w:p>
    <w:p w14:paraId="34F35254" w14:textId="77777777" w:rsidR="003845F8" w:rsidRPr="00CA679F" w:rsidRDefault="00E72310" w:rsidP="000D6D66">
      <w:pPr>
        <w:ind w:left="708" w:hangingChars="295" w:hanging="708"/>
        <w:rPr>
          <w:rFonts w:asciiTheme="majorEastAsia" w:eastAsiaTheme="majorEastAsia" w:hAnsiTheme="majorEastAsia"/>
          <w:sz w:val="24"/>
        </w:rPr>
      </w:pPr>
      <w:r w:rsidRPr="00CA679F">
        <w:rPr>
          <w:rFonts w:asciiTheme="majorEastAsia" w:eastAsiaTheme="majorEastAsia" w:hAnsiTheme="majorEastAsia" w:hint="eastAsia"/>
          <w:sz w:val="24"/>
        </w:rPr>
        <w:t xml:space="preserve">　（１）食品等に関する</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項目</w:t>
      </w:r>
    </w:p>
    <w:p w14:paraId="74A962BD" w14:textId="77777777" w:rsidR="00403A9D" w:rsidRDefault="005841F2" w:rsidP="00403A9D">
      <w:pPr>
        <w:ind w:firstLineChars="300" w:firstLine="720"/>
        <w:rPr>
          <w:rFonts w:asciiTheme="majorEastAsia" w:eastAsiaTheme="majorEastAsia" w:hAnsiTheme="majorEastAsia"/>
          <w:sz w:val="24"/>
        </w:rPr>
      </w:pPr>
      <w:r w:rsidRPr="00CA679F">
        <w:rPr>
          <w:rFonts w:asciiTheme="majorEastAsia" w:eastAsiaTheme="majorEastAsia" w:hAnsiTheme="majorEastAsia" w:hint="eastAsia"/>
          <w:sz w:val="24"/>
        </w:rPr>
        <w:lastRenderedPageBreak/>
        <w:t>ア　腐敗、変敗、有害物質、病原性微生物による汚染、不潔、異物の</w:t>
      </w:r>
      <w:r w:rsidR="003845F8" w:rsidRPr="00CA679F">
        <w:rPr>
          <w:rFonts w:asciiTheme="majorEastAsia" w:eastAsiaTheme="majorEastAsia" w:hAnsiTheme="majorEastAsia" w:hint="eastAsia"/>
          <w:sz w:val="24"/>
        </w:rPr>
        <w:t>混</w:t>
      </w:r>
    </w:p>
    <w:p w14:paraId="48C73E02" w14:textId="37F6084E" w:rsidR="005841F2" w:rsidRPr="00CA679F" w:rsidRDefault="003845F8" w:rsidP="00403A9D">
      <w:pPr>
        <w:ind w:firstLineChars="400" w:firstLine="960"/>
        <w:rPr>
          <w:rFonts w:asciiTheme="majorEastAsia" w:eastAsiaTheme="majorEastAsia" w:hAnsiTheme="majorEastAsia"/>
          <w:sz w:val="24"/>
        </w:rPr>
      </w:pPr>
      <w:r w:rsidRPr="00CA679F">
        <w:rPr>
          <w:rFonts w:asciiTheme="majorEastAsia" w:eastAsiaTheme="majorEastAsia" w:hAnsiTheme="majorEastAsia" w:hint="eastAsia"/>
          <w:sz w:val="24"/>
        </w:rPr>
        <w:t>入</w:t>
      </w:r>
      <w:r w:rsidR="005841F2" w:rsidRPr="00CA679F">
        <w:rPr>
          <w:rFonts w:asciiTheme="majorEastAsia" w:eastAsiaTheme="majorEastAsia" w:hAnsiTheme="majorEastAsia" w:hint="eastAsia"/>
          <w:sz w:val="24"/>
        </w:rPr>
        <w:t>等により人の健康を損なうおそれのある食品等でないこと</w:t>
      </w:r>
    </w:p>
    <w:p w14:paraId="1EA2AAEB" w14:textId="1E4DD461" w:rsidR="005841F2" w:rsidRPr="00CA679F" w:rsidRDefault="005841F2" w:rsidP="000D6D66">
      <w:pPr>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3845F8"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rPr>
        <w:t xml:space="preserve">　イ　</w:t>
      </w:r>
      <w:r w:rsidRPr="00CA679F">
        <w:rPr>
          <w:rFonts w:asciiTheme="majorEastAsia" w:eastAsiaTheme="majorEastAsia" w:hAnsiTheme="majorEastAsia" w:hint="eastAsia"/>
          <w:sz w:val="24"/>
          <w:u w:val="single"/>
        </w:rPr>
        <w:t>食品衛生法</w:t>
      </w:r>
      <w:r w:rsidRPr="00CA679F">
        <w:rPr>
          <w:rFonts w:asciiTheme="majorEastAsia" w:eastAsiaTheme="majorEastAsia" w:hAnsiTheme="majorEastAsia" w:hint="eastAsia"/>
          <w:sz w:val="24"/>
        </w:rPr>
        <w:t>に定められた添加物を使用していること</w:t>
      </w:r>
    </w:p>
    <w:p w14:paraId="5FD21ED2" w14:textId="77777777" w:rsidR="00403A9D" w:rsidRDefault="005841F2" w:rsidP="000D6D66">
      <w:pPr>
        <w:ind w:left="991" w:hangingChars="413" w:hanging="991"/>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3845F8"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rPr>
        <w:t xml:space="preserve">ウ　</w:t>
      </w:r>
      <w:r w:rsidRPr="00CA679F">
        <w:rPr>
          <w:rFonts w:asciiTheme="majorEastAsia" w:eastAsiaTheme="majorEastAsia" w:hAnsiTheme="majorEastAsia" w:hint="eastAsia"/>
          <w:sz w:val="24"/>
          <w:u w:val="single"/>
        </w:rPr>
        <w:t>食品衛生法</w:t>
      </w:r>
      <w:r w:rsidRPr="00CA679F">
        <w:rPr>
          <w:rFonts w:asciiTheme="majorEastAsia" w:eastAsiaTheme="majorEastAsia" w:hAnsiTheme="majorEastAsia" w:hint="eastAsia"/>
          <w:sz w:val="24"/>
        </w:rPr>
        <w:t>に定められた食品等の規格または基準に適合しているこ</w:t>
      </w:r>
    </w:p>
    <w:p w14:paraId="6183CB31" w14:textId="77EA3706" w:rsidR="005841F2" w:rsidRPr="00CA679F" w:rsidRDefault="00403A9D" w:rsidP="000D6D66">
      <w:pPr>
        <w:ind w:left="991" w:hangingChars="413" w:hanging="991"/>
        <w:rPr>
          <w:rFonts w:asciiTheme="majorEastAsia" w:eastAsiaTheme="majorEastAsia" w:hAnsiTheme="majorEastAsia"/>
          <w:sz w:val="24"/>
        </w:rPr>
      </w:pPr>
      <w:r>
        <w:rPr>
          <w:rFonts w:asciiTheme="majorEastAsia" w:eastAsiaTheme="majorEastAsia" w:hAnsiTheme="majorEastAsia" w:hint="eastAsia"/>
          <w:sz w:val="24"/>
        </w:rPr>
        <w:t xml:space="preserve">　　　　</w:t>
      </w:r>
      <w:r w:rsidR="005841F2" w:rsidRPr="00CA679F">
        <w:rPr>
          <w:rFonts w:asciiTheme="majorEastAsia" w:eastAsiaTheme="majorEastAsia" w:hAnsiTheme="majorEastAsia" w:hint="eastAsia"/>
          <w:sz w:val="24"/>
        </w:rPr>
        <w:t>と</w:t>
      </w:r>
    </w:p>
    <w:p w14:paraId="1816FE21" w14:textId="6E23E0AA" w:rsidR="005841F2" w:rsidRPr="00CA679F" w:rsidRDefault="005841F2" w:rsidP="000D6D66">
      <w:pPr>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3845F8"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rPr>
        <w:t xml:space="preserve">エ　</w:t>
      </w:r>
      <w:r w:rsidRPr="00CA679F">
        <w:rPr>
          <w:rFonts w:asciiTheme="majorEastAsia" w:eastAsiaTheme="majorEastAsia" w:hAnsiTheme="majorEastAsia" w:hint="eastAsia"/>
          <w:sz w:val="24"/>
          <w:u w:val="single"/>
        </w:rPr>
        <w:t>食品表示法</w:t>
      </w:r>
      <w:r w:rsidRPr="00CA679F">
        <w:rPr>
          <w:rFonts w:asciiTheme="majorEastAsia" w:eastAsiaTheme="majorEastAsia" w:hAnsiTheme="majorEastAsia" w:hint="eastAsia"/>
          <w:sz w:val="24"/>
        </w:rPr>
        <w:t>に定められた食品表示基準に適合していること</w:t>
      </w:r>
    </w:p>
    <w:p w14:paraId="6DE95BA8" w14:textId="2816B305" w:rsidR="00302313" w:rsidRPr="00CA679F" w:rsidRDefault="00302313" w:rsidP="000D6D66">
      <w:pPr>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F13923" w:rsidRPr="00CA679F">
        <w:rPr>
          <w:rFonts w:asciiTheme="majorEastAsia" w:eastAsiaTheme="majorEastAsia" w:hAnsiTheme="majorEastAsia" w:hint="eastAsia"/>
          <w:sz w:val="24"/>
        </w:rPr>
        <w:t>（２）</w:t>
      </w:r>
      <w:r w:rsidR="00F13923" w:rsidRPr="00CA679F">
        <w:rPr>
          <w:rFonts w:asciiTheme="majorEastAsia" w:eastAsiaTheme="majorEastAsia" w:hAnsiTheme="majorEastAsia" w:hint="eastAsia"/>
          <w:sz w:val="24"/>
          <w:u w:val="single"/>
        </w:rPr>
        <w:t>食品等事業者</w:t>
      </w:r>
      <w:r w:rsidR="00F13923" w:rsidRPr="00CA679F">
        <w:rPr>
          <w:rFonts w:asciiTheme="majorEastAsia" w:eastAsiaTheme="majorEastAsia" w:hAnsiTheme="majorEastAsia" w:hint="eastAsia"/>
          <w:sz w:val="24"/>
        </w:rPr>
        <w:t>に対する</w:t>
      </w:r>
      <w:r w:rsidR="00F13923" w:rsidRPr="00CA679F">
        <w:rPr>
          <w:rFonts w:asciiTheme="majorEastAsia" w:eastAsiaTheme="majorEastAsia" w:hAnsiTheme="majorEastAsia" w:hint="eastAsia"/>
          <w:sz w:val="24"/>
          <w:u w:val="single"/>
        </w:rPr>
        <w:t>監視指導</w:t>
      </w:r>
      <w:r w:rsidR="00F13923" w:rsidRPr="00CA679F">
        <w:rPr>
          <w:rFonts w:asciiTheme="majorEastAsia" w:eastAsiaTheme="majorEastAsia" w:hAnsiTheme="majorEastAsia" w:hint="eastAsia"/>
          <w:sz w:val="24"/>
        </w:rPr>
        <w:t>項目</w:t>
      </w:r>
    </w:p>
    <w:p w14:paraId="451FFDF9" w14:textId="75AA2D64" w:rsidR="005841F2" w:rsidRPr="00CA679F" w:rsidRDefault="00F13923" w:rsidP="000D6D66">
      <w:pPr>
        <w:ind w:left="960" w:hangingChars="400" w:hanging="96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3845F8"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rPr>
        <w:t>ア</w:t>
      </w:r>
      <w:r w:rsidR="005841F2" w:rsidRPr="00CA679F">
        <w:rPr>
          <w:rFonts w:asciiTheme="majorEastAsia" w:eastAsiaTheme="majorEastAsia" w:hAnsiTheme="majorEastAsia" w:hint="eastAsia"/>
          <w:sz w:val="24"/>
        </w:rPr>
        <w:t xml:space="preserve">　営業施設の構造・設備や衛生管理が、</w:t>
      </w:r>
      <w:r w:rsidR="005841F2" w:rsidRPr="00CA679F">
        <w:rPr>
          <w:rFonts w:asciiTheme="majorEastAsia" w:eastAsiaTheme="majorEastAsia" w:hAnsiTheme="majorEastAsia" w:hint="eastAsia"/>
          <w:sz w:val="24"/>
          <w:u w:val="single"/>
        </w:rPr>
        <w:t>食品衛生法</w:t>
      </w:r>
      <w:r w:rsidR="005841F2" w:rsidRPr="00CA679F">
        <w:rPr>
          <w:rFonts w:asciiTheme="majorEastAsia" w:eastAsiaTheme="majorEastAsia" w:hAnsiTheme="majorEastAsia" w:hint="eastAsia"/>
          <w:sz w:val="24"/>
        </w:rPr>
        <w:t>に定められた基準に適合していること</w:t>
      </w:r>
    </w:p>
    <w:p w14:paraId="775F05F5" w14:textId="1C9C3D1B" w:rsidR="005841F2" w:rsidRPr="00CA679F" w:rsidRDefault="00F13923" w:rsidP="000D6D66">
      <w:pPr>
        <w:ind w:left="720" w:hangingChars="300" w:hanging="72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3845F8"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rPr>
        <w:t>イ</w:t>
      </w:r>
      <w:r w:rsidR="005841F2" w:rsidRPr="00CA679F">
        <w:rPr>
          <w:rFonts w:asciiTheme="majorEastAsia" w:eastAsiaTheme="majorEastAsia" w:hAnsiTheme="majorEastAsia" w:hint="eastAsia"/>
          <w:sz w:val="24"/>
        </w:rPr>
        <w:t xml:space="preserve">　異物の混入防止対策が行われていること</w:t>
      </w:r>
    </w:p>
    <w:p w14:paraId="1374734E" w14:textId="30E0FE51" w:rsidR="005841F2" w:rsidRPr="00CA679F" w:rsidRDefault="00167CD3" w:rsidP="000D6D66">
      <w:pPr>
        <w:ind w:left="960" w:hangingChars="400" w:hanging="96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3845F8"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rPr>
        <w:t>ウ</w:t>
      </w:r>
      <w:r w:rsidR="005841F2" w:rsidRPr="00CA679F">
        <w:rPr>
          <w:rFonts w:asciiTheme="majorEastAsia" w:eastAsiaTheme="majorEastAsia" w:hAnsiTheme="majorEastAsia" w:hint="eastAsia"/>
          <w:sz w:val="24"/>
        </w:rPr>
        <w:t xml:space="preserve">　</w:t>
      </w:r>
      <w:r w:rsidR="00F13923" w:rsidRPr="00CA679F">
        <w:rPr>
          <w:rFonts w:asciiTheme="majorEastAsia" w:eastAsiaTheme="majorEastAsia" w:hAnsiTheme="majorEastAsia" w:hint="eastAsia"/>
          <w:sz w:val="24"/>
        </w:rPr>
        <w:t>衛生管理計画及び手順書を作成し、</w:t>
      </w:r>
      <w:r w:rsidRPr="00CA679F">
        <w:rPr>
          <w:rFonts w:asciiTheme="majorEastAsia" w:eastAsiaTheme="majorEastAsia" w:hAnsiTheme="majorEastAsia" w:hint="eastAsia"/>
          <w:sz w:val="24"/>
        </w:rPr>
        <w:t>それに沿った衛生管理の実施並びに記録及び</w:t>
      </w:r>
      <w:r w:rsidR="00800B38" w:rsidRPr="00CA679F">
        <w:rPr>
          <w:rFonts w:asciiTheme="majorEastAsia" w:eastAsiaTheme="majorEastAsia" w:hAnsiTheme="majorEastAsia" w:hint="eastAsia"/>
          <w:sz w:val="24"/>
        </w:rPr>
        <w:t>その</w:t>
      </w:r>
      <w:r w:rsidRPr="00CA679F">
        <w:rPr>
          <w:rFonts w:asciiTheme="majorEastAsia" w:eastAsiaTheme="majorEastAsia" w:hAnsiTheme="majorEastAsia" w:hint="eastAsia"/>
          <w:sz w:val="24"/>
        </w:rPr>
        <w:t>保存</w:t>
      </w:r>
      <w:r w:rsidR="00800B38" w:rsidRPr="00CA679F">
        <w:rPr>
          <w:rFonts w:asciiTheme="majorEastAsia" w:eastAsiaTheme="majorEastAsia" w:hAnsiTheme="majorEastAsia" w:hint="eastAsia"/>
          <w:sz w:val="24"/>
        </w:rPr>
        <w:t>を</w:t>
      </w:r>
      <w:r w:rsidRPr="00CA679F">
        <w:rPr>
          <w:rFonts w:asciiTheme="majorEastAsia" w:eastAsiaTheme="majorEastAsia" w:hAnsiTheme="majorEastAsia" w:hint="eastAsia"/>
          <w:sz w:val="24"/>
        </w:rPr>
        <w:t>していること</w:t>
      </w:r>
    </w:p>
    <w:p w14:paraId="2631903F" w14:textId="77777777" w:rsidR="00EE3A9B" w:rsidRPr="00CA679F" w:rsidRDefault="00EE3A9B" w:rsidP="000D6D66">
      <w:pPr>
        <w:ind w:left="720" w:hangingChars="300" w:hanging="720"/>
        <w:rPr>
          <w:rFonts w:asciiTheme="majorEastAsia" w:eastAsiaTheme="majorEastAsia" w:hAnsiTheme="majorEastAsia"/>
          <w:sz w:val="24"/>
        </w:rPr>
      </w:pPr>
    </w:p>
    <w:p w14:paraId="63A9C504" w14:textId="77777777" w:rsidR="00E60D87" w:rsidRDefault="00167CD3" w:rsidP="000D6D66">
      <w:pPr>
        <w:ind w:left="720" w:hangingChars="300" w:hanging="720"/>
        <w:rPr>
          <w:rFonts w:asciiTheme="majorEastAsia" w:eastAsiaTheme="majorEastAsia" w:hAnsiTheme="majorEastAsia"/>
          <w:sz w:val="24"/>
        </w:rPr>
      </w:pPr>
      <w:r w:rsidRPr="00CA679F">
        <w:rPr>
          <w:rFonts w:asciiTheme="majorEastAsia" w:eastAsiaTheme="majorEastAsia" w:hAnsiTheme="majorEastAsia" w:hint="eastAsia"/>
          <w:sz w:val="24"/>
        </w:rPr>
        <w:t>２　重点</w:t>
      </w:r>
      <w:r w:rsidR="00EE3A9B" w:rsidRPr="00CA679F">
        <w:rPr>
          <w:rFonts w:asciiTheme="majorEastAsia" w:eastAsiaTheme="majorEastAsia" w:hAnsiTheme="majorEastAsia" w:hint="eastAsia"/>
          <w:sz w:val="24"/>
        </w:rPr>
        <w:t>確認</w:t>
      </w:r>
      <w:r w:rsidRPr="00CA679F">
        <w:rPr>
          <w:rFonts w:asciiTheme="majorEastAsia" w:eastAsiaTheme="majorEastAsia" w:hAnsiTheme="majorEastAsia" w:hint="eastAsia"/>
          <w:sz w:val="24"/>
        </w:rPr>
        <w:t>事項</w:t>
      </w:r>
    </w:p>
    <w:p w14:paraId="6EF973D0" w14:textId="73B78D04" w:rsidR="00AA376E" w:rsidRPr="00CA679F" w:rsidRDefault="004D4C49" w:rsidP="000D6D66">
      <w:pPr>
        <w:ind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（１）</w:t>
      </w:r>
      <w:r w:rsidR="005841F2" w:rsidRPr="00CA679F">
        <w:rPr>
          <w:rFonts w:asciiTheme="majorEastAsia" w:eastAsiaTheme="majorEastAsia" w:hAnsiTheme="majorEastAsia" w:hint="eastAsia"/>
          <w:sz w:val="24"/>
        </w:rPr>
        <w:t>食中毒防止対策</w:t>
      </w:r>
    </w:p>
    <w:p w14:paraId="1EB037FF" w14:textId="18AF4205" w:rsidR="005841F2" w:rsidRPr="00CA679F" w:rsidRDefault="005841F2" w:rsidP="000D6D66">
      <w:pPr>
        <w:ind w:firstLineChars="300" w:firstLine="720"/>
        <w:rPr>
          <w:rFonts w:asciiTheme="majorEastAsia" w:eastAsiaTheme="majorEastAsia" w:hAnsiTheme="majorEastAsia"/>
          <w:sz w:val="24"/>
        </w:rPr>
      </w:pPr>
      <w:r w:rsidRPr="00CA679F">
        <w:rPr>
          <w:rFonts w:asciiTheme="majorEastAsia" w:eastAsiaTheme="majorEastAsia" w:hAnsiTheme="majorEastAsia" w:hint="eastAsia"/>
          <w:sz w:val="24"/>
        </w:rPr>
        <w:t>ア</w:t>
      </w:r>
      <w:r w:rsidR="00E60D87">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u w:val="single"/>
        </w:rPr>
        <w:t>カンピロバクター</w:t>
      </w:r>
      <w:r w:rsidR="005B0E0B" w:rsidRPr="00CA679F">
        <w:rPr>
          <w:rFonts w:asciiTheme="majorEastAsia" w:eastAsiaTheme="majorEastAsia" w:hAnsiTheme="majorEastAsia" w:hint="eastAsia"/>
          <w:sz w:val="24"/>
        </w:rPr>
        <w:t>による食中毒防止対策</w:t>
      </w:r>
    </w:p>
    <w:p w14:paraId="0BAFA8E5" w14:textId="3D7CC0D8" w:rsidR="00B61522" w:rsidRPr="00CA679F" w:rsidRDefault="00A070D1" w:rsidP="000D6D66">
      <w:pPr>
        <w:ind w:leftChars="450" w:left="945"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食肉、特に鶏肉の</w:t>
      </w:r>
      <w:r w:rsidR="00AC2C3D" w:rsidRPr="00CA679F">
        <w:rPr>
          <w:rFonts w:asciiTheme="majorEastAsia" w:eastAsiaTheme="majorEastAsia" w:hAnsiTheme="majorEastAsia" w:hint="eastAsia"/>
          <w:sz w:val="24"/>
        </w:rPr>
        <w:t>生</w:t>
      </w:r>
      <w:r w:rsidRPr="00CA679F">
        <w:rPr>
          <w:rFonts w:asciiTheme="majorEastAsia" w:eastAsiaTheme="majorEastAsia" w:hAnsiTheme="majorEastAsia" w:hint="eastAsia"/>
          <w:sz w:val="24"/>
        </w:rPr>
        <w:t>食</w:t>
      </w:r>
      <w:r w:rsidR="00AC2C3D" w:rsidRPr="00CA679F">
        <w:rPr>
          <w:rFonts w:asciiTheme="majorEastAsia" w:eastAsiaTheme="majorEastAsia" w:hAnsiTheme="majorEastAsia" w:hint="eastAsia"/>
          <w:sz w:val="24"/>
        </w:rPr>
        <w:t>や加熱不十分</w:t>
      </w:r>
      <w:r w:rsidRPr="00CA679F">
        <w:rPr>
          <w:rFonts w:asciiTheme="majorEastAsia" w:eastAsiaTheme="majorEastAsia" w:hAnsiTheme="majorEastAsia" w:hint="eastAsia"/>
          <w:sz w:val="24"/>
        </w:rPr>
        <w:t>な状態での喫食</w:t>
      </w:r>
      <w:r w:rsidR="00AC1771" w:rsidRPr="00CA679F">
        <w:rPr>
          <w:rFonts w:asciiTheme="majorEastAsia" w:eastAsiaTheme="majorEastAsia" w:hAnsiTheme="majorEastAsia" w:hint="eastAsia"/>
          <w:sz w:val="24"/>
        </w:rPr>
        <w:t>が</w:t>
      </w:r>
      <w:r w:rsidR="00AA376E" w:rsidRPr="00CA679F">
        <w:rPr>
          <w:rFonts w:asciiTheme="majorEastAsia" w:eastAsiaTheme="majorEastAsia" w:hAnsiTheme="majorEastAsia" w:hint="eastAsia"/>
          <w:sz w:val="24"/>
        </w:rPr>
        <w:t>原因とされている</w:t>
      </w:r>
      <w:r w:rsidR="005A2A21" w:rsidRPr="00CA679F">
        <w:rPr>
          <w:rFonts w:asciiTheme="majorEastAsia" w:eastAsiaTheme="majorEastAsia" w:hAnsiTheme="majorEastAsia" w:hint="eastAsia"/>
          <w:sz w:val="24"/>
        </w:rPr>
        <w:t>ことから、</w:t>
      </w:r>
      <w:r w:rsidR="001A6C4D" w:rsidRPr="00CA679F">
        <w:rPr>
          <w:rFonts w:asciiTheme="majorEastAsia" w:eastAsiaTheme="majorEastAsia" w:hAnsiTheme="majorEastAsia" w:hint="eastAsia"/>
          <w:sz w:val="24"/>
        </w:rPr>
        <w:t>食肉処理事業者及び販売店</w:t>
      </w:r>
      <w:r w:rsidR="007B4263" w:rsidRPr="00CA679F">
        <w:rPr>
          <w:rFonts w:asciiTheme="majorEastAsia" w:eastAsiaTheme="majorEastAsia" w:hAnsiTheme="majorEastAsia" w:hint="eastAsia"/>
          <w:sz w:val="24"/>
        </w:rPr>
        <w:t>に対して、</w:t>
      </w:r>
      <w:r w:rsidR="00DB0E7A" w:rsidRPr="00CA679F">
        <w:rPr>
          <w:rFonts w:asciiTheme="majorEastAsia" w:eastAsiaTheme="majorEastAsia" w:hAnsiTheme="majorEastAsia" w:hint="eastAsia"/>
          <w:sz w:val="24"/>
        </w:rPr>
        <w:t>加熱用である旨の情報伝達を</w:t>
      </w:r>
      <w:r w:rsidR="00E97FF7" w:rsidRPr="00CA679F">
        <w:rPr>
          <w:rFonts w:asciiTheme="majorEastAsia" w:eastAsiaTheme="majorEastAsia" w:hAnsiTheme="majorEastAsia" w:hint="eastAsia"/>
          <w:sz w:val="24"/>
        </w:rPr>
        <w:t>鶏肉の販売先へ</w:t>
      </w:r>
      <w:r w:rsidR="00DB0E7A" w:rsidRPr="00CA679F">
        <w:rPr>
          <w:rFonts w:asciiTheme="majorEastAsia" w:eastAsiaTheme="majorEastAsia" w:hAnsiTheme="majorEastAsia" w:hint="eastAsia"/>
          <w:sz w:val="24"/>
        </w:rPr>
        <w:t>確実に行うように</w:t>
      </w:r>
      <w:r w:rsidR="00E97FF7" w:rsidRPr="00CA679F">
        <w:rPr>
          <w:rFonts w:asciiTheme="majorEastAsia" w:eastAsiaTheme="majorEastAsia" w:hAnsiTheme="majorEastAsia" w:hint="eastAsia"/>
          <w:sz w:val="24"/>
          <w:u w:val="single"/>
        </w:rPr>
        <w:t>監視</w:t>
      </w:r>
      <w:r w:rsidR="00DB0E7A" w:rsidRPr="00CA679F">
        <w:rPr>
          <w:rFonts w:asciiTheme="majorEastAsia" w:eastAsiaTheme="majorEastAsia" w:hAnsiTheme="majorEastAsia" w:hint="eastAsia"/>
          <w:sz w:val="24"/>
          <w:u w:val="single"/>
        </w:rPr>
        <w:t>指導</w:t>
      </w:r>
      <w:r w:rsidR="00DB0E7A" w:rsidRPr="00CA679F">
        <w:rPr>
          <w:rFonts w:asciiTheme="majorEastAsia" w:eastAsiaTheme="majorEastAsia" w:hAnsiTheme="majorEastAsia" w:hint="eastAsia"/>
          <w:sz w:val="24"/>
        </w:rPr>
        <w:t>し、</w:t>
      </w:r>
      <w:r w:rsidR="00133144" w:rsidRPr="00CA679F">
        <w:rPr>
          <w:rFonts w:asciiTheme="majorEastAsia" w:eastAsiaTheme="majorEastAsia" w:hAnsiTheme="majorEastAsia" w:hint="eastAsia"/>
          <w:sz w:val="24"/>
        </w:rPr>
        <w:t>飲食店</w:t>
      </w:r>
      <w:r w:rsidR="00DB0E7A" w:rsidRPr="00CA679F">
        <w:rPr>
          <w:rFonts w:asciiTheme="majorEastAsia" w:eastAsiaTheme="majorEastAsia" w:hAnsiTheme="majorEastAsia" w:hint="eastAsia"/>
          <w:sz w:val="24"/>
        </w:rPr>
        <w:t>に対して、</w:t>
      </w:r>
      <w:r w:rsidR="005024A5" w:rsidRPr="00AB754A">
        <w:rPr>
          <w:rFonts w:asciiTheme="majorEastAsia" w:eastAsiaTheme="majorEastAsia" w:hAnsiTheme="majorEastAsia" w:hint="eastAsia"/>
          <w:sz w:val="24"/>
        </w:rPr>
        <w:t>鶏肉の生食メニューの提供自粛を呼びかけるとともに、</w:t>
      </w:r>
      <w:r w:rsidR="005841F2" w:rsidRPr="00CA679F">
        <w:rPr>
          <w:rFonts w:asciiTheme="majorEastAsia" w:eastAsiaTheme="majorEastAsia" w:hAnsiTheme="majorEastAsia" w:hint="eastAsia"/>
          <w:sz w:val="24"/>
        </w:rPr>
        <w:t>十分に加熱して提供するよう</w:t>
      </w:r>
      <w:r w:rsidR="005841F2" w:rsidRPr="00CA679F">
        <w:rPr>
          <w:rFonts w:asciiTheme="majorEastAsia" w:eastAsiaTheme="majorEastAsia" w:hAnsiTheme="majorEastAsia" w:hint="eastAsia"/>
          <w:sz w:val="24"/>
          <w:u w:val="single"/>
        </w:rPr>
        <w:t>監視指導</w:t>
      </w:r>
      <w:r w:rsidR="005841F2" w:rsidRPr="00CA679F">
        <w:rPr>
          <w:rFonts w:asciiTheme="majorEastAsia" w:eastAsiaTheme="majorEastAsia" w:hAnsiTheme="majorEastAsia" w:hint="eastAsia"/>
          <w:sz w:val="24"/>
        </w:rPr>
        <w:t>を行います。</w:t>
      </w:r>
    </w:p>
    <w:p w14:paraId="00B0C1D1" w14:textId="5FFD1C48" w:rsidR="00E25B50" w:rsidRPr="00CA679F" w:rsidRDefault="00DB0E7A" w:rsidP="000D6D66">
      <w:pPr>
        <w:ind w:leftChars="450" w:left="945" w:firstLineChars="100" w:firstLine="240"/>
        <w:rPr>
          <w:rFonts w:asciiTheme="majorEastAsia" w:eastAsiaTheme="majorEastAsia" w:hAnsiTheme="majorEastAsia"/>
          <w:sz w:val="24"/>
          <w:highlight w:val="yellow"/>
        </w:rPr>
      </w:pPr>
      <w:r w:rsidRPr="00CA679F">
        <w:rPr>
          <w:rFonts w:asciiTheme="majorEastAsia" w:eastAsiaTheme="majorEastAsia" w:hAnsiTheme="majorEastAsia" w:hint="eastAsia"/>
          <w:sz w:val="24"/>
        </w:rPr>
        <w:t>また、</w:t>
      </w:r>
      <w:r w:rsidR="00133144" w:rsidRPr="00CA679F">
        <w:rPr>
          <w:rFonts w:asciiTheme="majorEastAsia" w:eastAsiaTheme="majorEastAsia" w:hAnsiTheme="majorEastAsia" w:hint="eastAsia"/>
          <w:sz w:val="24"/>
        </w:rPr>
        <w:t>市民</w:t>
      </w:r>
      <w:r w:rsidRPr="00CA679F">
        <w:rPr>
          <w:rFonts w:asciiTheme="majorEastAsia" w:eastAsiaTheme="majorEastAsia" w:hAnsiTheme="majorEastAsia" w:hint="eastAsia"/>
          <w:sz w:val="24"/>
        </w:rPr>
        <w:t>に対して、講習会やリーフレットを活用し、</w:t>
      </w:r>
      <w:r w:rsidR="00513515" w:rsidRPr="00CA679F">
        <w:rPr>
          <w:rFonts w:asciiTheme="majorEastAsia" w:eastAsiaTheme="majorEastAsia" w:hAnsiTheme="majorEastAsia" w:hint="eastAsia"/>
          <w:sz w:val="24"/>
        </w:rPr>
        <w:t>生</w:t>
      </w:r>
      <w:r w:rsidR="00AC0E7B" w:rsidRPr="00CA679F">
        <w:rPr>
          <w:rFonts w:asciiTheme="majorEastAsia" w:eastAsiaTheme="majorEastAsia" w:hAnsiTheme="majorEastAsia" w:hint="eastAsia"/>
          <w:sz w:val="24"/>
        </w:rPr>
        <w:t>又</w:t>
      </w:r>
      <w:r w:rsidR="00800B38" w:rsidRPr="00CA679F">
        <w:rPr>
          <w:rFonts w:asciiTheme="majorEastAsia" w:eastAsiaTheme="majorEastAsia" w:hAnsiTheme="majorEastAsia" w:hint="eastAsia"/>
          <w:sz w:val="24"/>
        </w:rPr>
        <w:t>は</w:t>
      </w:r>
      <w:r w:rsidR="00AC0E7B" w:rsidRPr="00CA679F">
        <w:rPr>
          <w:rFonts w:asciiTheme="majorEastAsia" w:eastAsiaTheme="majorEastAsia" w:hAnsiTheme="majorEastAsia" w:hint="eastAsia"/>
          <w:sz w:val="24"/>
        </w:rPr>
        <w:t>加熱不十分</w:t>
      </w:r>
      <w:r w:rsidR="00E97FF7" w:rsidRPr="00CA679F">
        <w:rPr>
          <w:rFonts w:asciiTheme="majorEastAsia" w:eastAsiaTheme="majorEastAsia" w:hAnsiTheme="majorEastAsia" w:hint="eastAsia"/>
          <w:sz w:val="24"/>
        </w:rPr>
        <w:t>な</w:t>
      </w:r>
      <w:r w:rsidR="00513515" w:rsidRPr="00CA679F">
        <w:rPr>
          <w:rFonts w:asciiTheme="majorEastAsia" w:eastAsiaTheme="majorEastAsia" w:hAnsiTheme="majorEastAsia" w:hint="eastAsia"/>
          <w:sz w:val="24"/>
        </w:rPr>
        <w:t>鶏肉を喫食する危険性</w:t>
      </w:r>
      <w:r w:rsidR="005841F2" w:rsidRPr="00CA679F">
        <w:rPr>
          <w:rFonts w:asciiTheme="majorEastAsia" w:eastAsiaTheme="majorEastAsia" w:hAnsiTheme="majorEastAsia" w:hint="eastAsia"/>
          <w:sz w:val="24"/>
        </w:rPr>
        <w:t>について普及啓発を図ります。</w:t>
      </w:r>
    </w:p>
    <w:p w14:paraId="0F88F63A" w14:textId="0C32EF78" w:rsidR="005841F2" w:rsidRPr="00CA679F" w:rsidRDefault="00391C61" w:rsidP="000D6D66">
      <w:pPr>
        <w:ind w:leftChars="100" w:left="210" w:firstLineChars="200" w:firstLine="480"/>
        <w:rPr>
          <w:rFonts w:asciiTheme="majorEastAsia" w:eastAsiaTheme="majorEastAsia" w:hAnsiTheme="majorEastAsia"/>
          <w:sz w:val="24"/>
        </w:rPr>
      </w:pPr>
      <w:r w:rsidRPr="00CA679F">
        <w:rPr>
          <w:rFonts w:asciiTheme="majorEastAsia" w:eastAsiaTheme="majorEastAsia" w:hAnsiTheme="majorEastAsia" w:hint="eastAsia"/>
          <w:sz w:val="24"/>
        </w:rPr>
        <w:t>イ</w:t>
      </w:r>
      <w:r w:rsidR="005841F2" w:rsidRPr="00CA679F">
        <w:rPr>
          <w:rFonts w:asciiTheme="majorEastAsia" w:eastAsiaTheme="majorEastAsia" w:hAnsiTheme="majorEastAsia" w:hint="eastAsia"/>
          <w:sz w:val="24"/>
        </w:rPr>
        <w:t xml:space="preserve">　</w:t>
      </w:r>
      <w:r w:rsidR="005841F2" w:rsidRPr="00CA679F">
        <w:rPr>
          <w:rFonts w:asciiTheme="majorEastAsia" w:eastAsiaTheme="majorEastAsia" w:hAnsiTheme="majorEastAsia" w:hint="eastAsia"/>
          <w:sz w:val="24"/>
          <w:u w:val="single"/>
        </w:rPr>
        <w:t>ノロウイルス</w:t>
      </w:r>
      <w:r w:rsidR="005B0E0B" w:rsidRPr="00CA679F">
        <w:rPr>
          <w:rFonts w:asciiTheme="majorEastAsia" w:eastAsiaTheme="majorEastAsia" w:hAnsiTheme="majorEastAsia" w:hint="eastAsia"/>
          <w:sz w:val="24"/>
        </w:rPr>
        <w:t>による食中毒防止対策</w:t>
      </w:r>
    </w:p>
    <w:p w14:paraId="7786B02E" w14:textId="3C8287E5" w:rsidR="00E25B50" w:rsidRPr="00CA679F" w:rsidRDefault="00AA089B" w:rsidP="000D6D66">
      <w:pPr>
        <w:ind w:leftChars="450" w:left="945"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調理従事者の手指等を介した食品の二次汚染が原因となる</w:t>
      </w:r>
      <w:r w:rsidR="009E2177" w:rsidRPr="00CA679F">
        <w:rPr>
          <w:rFonts w:asciiTheme="majorEastAsia" w:eastAsiaTheme="majorEastAsia" w:hAnsiTheme="majorEastAsia" w:hint="eastAsia"/>
          <w:sz w:val="24"/>
        </w:rPr>
        <w:t>事例</w:t>
      </w:r>
      <w:r w:rsidRPr="00CA679F">
        <w:rPr>
          <w:rFonts w:asciiTheme="majorEastAsia" w:eastAsiaTheme="majorEastAsia" w:hAnsiTheme="majorEastAsia" w:hint="eastAsia"/>
          <w:sz w:val="24"/>
        </w:rPr>
        <w:t>が多い</w:t>
      </w:r>
      <w:r w:rsidR="009E2177" w:rsidRPr="00CA679F">
        <w:rPr>
          <w:rFonts w:asciiTheme="majorEastAsia" w:eastAsiaTheme="majorEastAsia" w:hAnsiTheme="majorEastAsia" w:hint="eastAsia"/>
          <w:sz w:val="24"/>
        </w:rPr>
        <w:t>ことから</w:t>
      </w:r>
      <w:r w:rsidR="005841F2" w:rsidRPr="00CA679F">
        <w:rPr>
          <w:rFonts w:asciiTheme="majorEastAsia" w:eastAsiaTheme="majorEastAsia" w:hAnsiTheme="majorEastAsia" w:hint="eastAsia"/>
          <w:sz w:val="24"/>
        </w:rPr>
        <w:t>、</w:t>
      </w:r>
      <w:r w:rsidR="00403217" w:rsidRPr="00CA679F">
        <w:rPr>
          <w:rFonts w:asciiTheme="majorEastAsia" w:eastAsiaTheme="majorEastAsia" w:hAnsiTheme="majorEastAsia" w:hint="eastAsia"/>
          <w:sz w:val="24"/>
        </w:rPr>
        <w:t>適切な手洗いの励行、</w:t>
      </w:r>
      <w:r w:rsidR="00E97FF7" w:rsidRPr="00CA679F">
        <w:rPr>
          <w:rFonts w:asciiTheme="majorEastAsia" w:eastAsiaTheme="majorEastAsia" w:hAnsiTheme="majorEastAsia" w:hint="eastAsia"/>
          <w:sz w:val="24"/>
        </w:rPr>
        <w:t>（内部までの）十分な</w:t>
      </w:r>
      <w:r w:rsidR="001960C2" w:rsidRPr="00CA679F">
        <w:rPr>
          <w:rFonts w:asciiTheme="majorEastAsia" w:eastAsiaTheme="majorEastAsia" w:hAnsiTheme="majorEastAsia" w:hint="eastAsia"/>
          <w:sz w:val="24"/>
        </w:rPr>
        <w:t>加熱調理の徹底、</w:t>
      </w:r>
      <w:r w:rsidR="00403217" w:rsidRPr="00CA679F">
        <w:rPr>
          <w:rFonts w:asciiTheme="majorEastAsia" w:eastAsiaTheme="majorEastAsia" w:hAnsiTheme="majorEastAsia" w:hint="eastAsia"/>
          <w:sz w:val="24"/>
        </w:rPr>
        <w:t>調理器具類の洗浄・消毒</w:t>
      </w:r>
      <w:r w:rsidR="001960C2" w:rsidRPr="00CA679F">
        <w:rPr>
          <w:rFonts w:asciiTheme="majorEastAsia" w:eastAsiaTheme="majorEastAsia" w:hAnsiTheme="majorEastAsia" w:hint="eastAsia"/>
          <w:sz w:val="24"/>
        </w:rPr>
        <w:t>の徹底及び</w:t>
      </w:r>
      <w:r w:rsidR="00403217" w:rsidRPr="00CA679F">
        <w:rPr>
          <w:rFonts w:asciiTheme="majorEastAsia" w:eastAsiaTheme="majorEastAsia" w:hAnsiTheme="majorEastAsia" w:hint="eastAsia"/>
          <w:sz w:val="24"/>
        </w:rPr>
        <w:t>調理従事者の健康管理の徹底</w:t>
      </w:r>
      <w:r w:rsidR="001960C2" w:rsidRPr="00CA679F">
        <w:rPr>
          <w:rFonts w:asciiTheme="majorEastAsia" w:eastAsiaTheme="majorEastAsia" w:hAnsiTheme="majorEastAsia" w:hint="eastAsia"/>
          <w:sz w:val="24"/>
        </w:rPr>
        <w:t>等について</w:t>
      </w:r>
      <w:r w:rsidR="00546BAE" w:rsidRPr="00CA679F">
        <w:rPr>
          <w:rFonts w:asciiTheme="majorEastAsia" w:eastAsiaTheme="majorEastAsia" w:hAnsiTheme="majorEastAsia" w:hint="eastAsia"/>
          <w:sz w:val="24"/>
          <w:u w:val="single"/>
        </w:rPr>
        <w:t>監視</w:t>
      </w:r>
      <w:r w:rsidR="001960C2" w:rsidRPr="00CA679F">
        <w:rPr>
          <w:rFonts w:asciiTheme="majorEastAsia" w:eastAsiaTheme="majorEastAsia" w:hAnsiTheme="majorEastAsia" w:hint="eastAsia"/>
          <w:sz w:val="24"/>
          <w:u w:val="single"/>
        </w:rPr>
        <w:t>指導</w:t>
      </w:r>
      <w:r w:rsidR="001960C2" w:rsidRPr="00CA679F">
        <w:rPr>
          <w:rFonts w:asciiTheme="majorEastAsia" w:eastAsiaTheme="majorEastAsia" w:hAnsiTheme="majorEastAsia" w:hint="eastAsia"/>
          <w:sz w:val="24"/>
        </w:rPr>
        <w:t>を</w:t>
      </w:r>
      <w:r w:rsidR="00546BAE" w:rsidRPr="00CA679F">
        <w:rPr>
          <w:rFonts w:asciiTheme="majorEastAsia" w:eastAsiaTheme="majorEastAsia" w:hAnsiTheme="majorEastAsia" w:hint="eastAsia"/>
          <w:sz w:val="24"/>
        </w:rPr>
        <w:t>行い</w:t>
      </w:r>
      <w:r w:rsidR="001960C2" w:rsidRPr="00CA679F">
        <w:rPr>
          <w:rFonts w:asciiTheme="majorEastAsia" w:eastAsiaTheme="majorEastAsia" w:hAnsiTheme="majorEastAsia" w:hint="eastAsia"/>
          <w:sz w:val="24"/>
        </w:rPr>
        <w:t>ます</w:t>
      </w:r>
      <w:r w:rsidR="00403217" w:rsidRPr="00CA679F">
        <w:rPr>
          <w:rFonts w:asciiTheme="majorEastAsia" w:eastAsiaTheme="majorEastAsia" w:hAnsiTheme="majorEastAsia" w:hint="eastAsia"/>
          <w:sz w:val="24"/>
        </w:rPr>
        <w:t>。</w:t>
      </w:r>
    </w:p>
    <w:p w14:paraId="7A593822" w14:textId="76A42984" w:rsidR="00C46D47" w:rsidRPr="00CA679F" w:rsidRDefault="00C46D47" w:rsidP="000D6D66">
      <w:pPr>
        <w:ind w:firstLineChars="300" w:firstLine="720"/>
        <w:rPr>
          <w:rFonts w:asciiTheme="majorEastAsia" w:eastAsiaTheme="majorEastAsia" w:hAnsiTheme="majorEastAsia"/>
          <w:sz w:val="24"/>
        </w:rPr>
      </w:pPr>
      <w:r w:rsidRPr="00CA679F">
        <w:rPr>
          <w:rFonts w:asciiTheme="majorEastAsia" w:eastAsiaTheme="majorEastAsia" w:hAnsiTheme="majorEastAsia" w:hint="eastAsia"/>
          <w:sz w:val="24"/>
        </w:rPr>
        <w:t xml:space="preserve">ウ　</w:t>
      </w:r>
      <w:r w:rsidRPr="00CA679F">
        <w:rPr>
          <w:rFonts w:asciiTheme="majorEastAsia" w:eastAsiaTheme="majorEastAsia" w:hAnsiTheme="majorEastAsia" w:hint="eastAsia"/>
          <w:sz w:val="24"/>
          <w:u w:val="single"/>
        </w:rPr>
        <w:t>腸管出血性大腸菌</w:t>
      </w:r>
      <w:r w:rsidR="005A2485" w:rsidRPr="00CA679F">
        <w:rPr>
          <w:rFonts w:asciiTheme="majorEastAsia" w:eastAsiaTheme="majorEastAsia" w:hAnsiTheme="majorEastAsia" w:hint="eastAsia"/>
          <w:sz w:val="24"/>
        </w:rPr>
        <w:t>（O157、O26等）</w:t>
      </w:r>
      <w:r w:rsidR="005B0E0B" w:rsidRPr="00CA679F">
        <w:rPr>
          <w:rFonts w:asciiTheme="majorEastAsia" w:eastAsiaTheme="majorEastAsia" w:hAnsiTheme="majorEastAsia" w:hint="eastAsia"/>
          <w:sz w:val="24"/>
        </w:rPr>
        <w:t>による食中毒防止対策</w:t>
      </w:r>
    </w:p>
    <w:p w14:paraId="152C2F1F" w14:textId="37E4E1E4" w:rsidR="001960C2" w:rsidRPr="00CA679F" w:rsidRDefault="001A6C4D" w:rsidP="000D6D66">
      <w:pPr>
        <w:ind w:leftChars="450" w:left="945"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食肉処理事業者</w:t>
      </w:r>
      <w:r w:rsidR="00A25665" w:rsidRPr="00CA679F">
        <w:rPr>
          <w:rFonts w:asciiTheme="majorEastAsia" w:eastAsiaTheme="majorEastAsia" w:hAnsiTheme="majorEastAsia" w:hint="eastAsia"/>
          <w:sz w:val="24"/>
        </w:rPr>
        <w:t>及び</w:t>
      </w:r>
      <w:r w:rsidRPr="00CA679F">
        <w:rPr>
          <w:rFonts w:asciiTheme="majorEastAsia" w:eastAsiaTheme="majorEastAsia" w:hAnsiTheme="majorEastAsia" w:hint="eastAsia"/>
          <w:sz w:val="24"/>
        </w:rPr>
        <w:t>販売店</w:t>
      </w:r>
      <w:r w:rsidR="00A25665" w:rsidRPr="00CA679F">
        <w:rPr>
          <w:rFonts w:asciiTheme="majorEastAsia" w:eastAsiaTheme="majorEastAsia" w:hAnsiTheme="majorEastAsia" w:hint="eastAsia"/>
          <w:sz w:val="24"/>
        </w:rPr>
        <w:t>や</w:t>
      </w:r>
      <w:r w:rsidRPr="00CA679F">
        <w:rPr>
          <w:rFonts w:asciiTheme="majorEastAsia" w:eastAsiaTheme="majorEastAsia" w:hAnsiTheme="majorEastAsia" w:hint="eastAsia"/>
          <w:sz w:val="24"/>
        </w:rPr>
        <w:t>飲食店に対して、</w:t>
      </w:r>
      <w:r w:rsidR="001960C2" w:rsidRPr="00CA679F">
        <w:rPr>
          <w:rFonts w:asciiTheme="majorEastAsia" w:eastAsiaTheme="majorEastAsia" w:hAnsiTheme="majorEastAsia" w:hint="eastAsia"/>
          <w:sz w:val="24"/>
        </w:rPr>
        <w:t>食肉</w:t>
      </w:r>
      <w:r w:rsidRPr="00CA679F">
        <w:rPr>
          <w:rFonts w:asciiTheme="majorEastAsia" w:eastAsiaTheme="majorEastAsia" w:hAnsiTheme="majorEastAsia" w:hint="eastAsia"/>
          <w:sz w:val="24"/>
        </w:rPr>
        <w:t>の</w:t>
      </w:r>
      <w:r w:rsidRPr="00CA679F">
        <w:rPr>
          <w:rFonts w:asciiTheme="majorEastAsia" w:eastAsiaTheme="majorEastAsia" w:hAnsiTheme="majorEastAsia" w:hint="eastAsia"/>
          <w:sz w:val="24"/>
          <w:u w:val="single"/>
        </w:rPr>
        <w:t>規格基準</w:t>
      </w:r>
      <w:r w:rsidRPr="00CA679F">
        <w:rPr>
          <w:rFonts w:asciiTheme="majorEastAsia" w:eastAsiaTheme="majorEastAsia" w:hAnsiTheme="majorEastAsia" w:hint="eastAsia"/>
          <w:sz w:val="24"/>
        </w:rPr>
        <w:t>の</w:t>
      </w:r>
      <w:r w:rsidR="00A25665" w:rsidRPr="00CA679F">
        <w:rPr>
          <w:rFonts w:asciiTheme="majorEastAsia" w:eastAsiaTheme="majorEastAsia" w:hAnsiTheme="majorEastAsia" w:hint="eastAsia"/>
          <w:sz w:val="24"/>
        </w:rPr>
        <w:t>周知</w:t>
      </w:r>
      <w:r w:rsidR="00B61522" w:rsidRPr="00CA679F">
        <w:rPr>
          <w:rFonts w:asciiTheme="majorEastAsia" w:eastAsiaTheme="majorEastAsia" w:hAnsiTheme="majorEastAsia" w:hint="eastAsia"/>
          <w:sz w:val="24"/>
        </w:rPr>
        <w:t>を図り、食肉の衛生的な取扱いについて</w:t>
      </w:r>
      <w:r w:rsidR="00E97FF7" w:rsidRPr="00CA679F">
        <w:rPr>
          <w:rFonts w:asciiTheme="majorEastAsia" w:eastAsiaTheme="majorEastAsia" w:hAnsiTheme="majorEastAsia" w:hint="eastAsia"/>
          <w:sz w:val="24"/>
          <w:u w:val="single"/>
        </w:rPr>
        <w:t>監視</w:t>
      </w:r>
      <w:r w:rsidR="00B61522" w:rsidRPr="00CA679F">
        <w:rPr>
          <w:rFonts w:asciiTheme="majorEastAsia" w:eastAsiaTheme="majorEastAsia" w:hAnsiTheme="majorEastAsia" w:hint="eastAsia"/>
          <w:sz w:val="24"/>
          <w:u w:val="single"/>
        </w:rPr>
        <w:t>指導</w:t>
      </w:r>
      <w:r w:rsidR="00B61522" w:rsidRPr="00CA679F">
        <w:rPr>
          <w:rFonts w:asciiTheme="majorEastAsia" w:eastAsiaTheme="majorEastAsia" w:hAnsiTheme="majorEastAsia" w:hint="eastAsia"/>
          <w:sz w:val="24"/>
        </w:rPr>
        <w:t>を実施します。</w:t>
      </w:r>
    </w:p>
    <w:p w14:paraId="1B19E29E" w14:textId="66B153F6" w:rsidR="00C46D47" w:rsidRPr="00CA679F" w:rsidRDefault="00B61522" w:rsidP="000D6D66">
      <w:pPr>
        <w:ind w:leftChars="450" w:left="945"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また、</w:t>
      </w:r>
      <w:r w:rsidR="00BB7670" w:rsidRPr="00CA679F">
        <w:rPr>
          <w:rFonts w:asciiTheme="majorEastAsia" w:eastAsiaTheme="majorEastAsia" w:hAnsiTheme="majorEastAsia" w:hint="eastAsia"/>
          <w:sz w:val="24"/>
        </w:rPr>
        <w:t>大量調理施設や高齢者福祉施設等に対して、</w:t>
      </w:r>
      <w:r w:rsidR="00C46D47" w:rsidRPr="00CA679F">
        <w:rPr>
          <w:rFonts w:asciiTheme="majorEastAsia" w:eastAsiaTheme="majorEastAsia" w:hAnsiTheme="majorEastAsia" w:hint="eastAsia"/>
          <w:sz w:val="24"/>
        </w:rPr>
        <w:t>食肉、生食用野菜、果実等の衛生的な取扱いと食肉を</w:t>
      </w:r>
      <w:r w:rsidR="00D3209D" w:rsidRPr="00CA679F">
        <w:rPr>
          <w:rFonts w:asciiTheme="majorEastAsia" w:eastAsiaTheme="majorEastAsia" w:hAnsiTheme="majorEastAsia" w:hint="eastAsia"/>
          <w:sz w:val="24"/>
        </w:rPr>
        <w:t>はじ</w:t>
      </w:r>
      <w:r w:rsidR="00C46D47" w:rsidRPr="00CA679F">
        <w:rPr>
          <w:rFonts w:asciiTheme="majorEastAsia" w:eastAsiaTheme="majorEastAsia" w:hAnsiTheme="majorEastAsia" w:hint="eastAsia"/>
          <w:sz w:val="24"/>
        </w:rPr>
        <w:t>めとする食品の十分な加熱の実施について</w:t>
      </w:r>
      <w:r w:rsidR="00546BAE" w:rsidRPr="00CA679F">
        <w:rPr>
          <w:rFonts w:asciiTheme="majorEastAsia" w:eastAsiaTheme="majorEastAsia" w:hAnsiTheme="majorEastAsia" w:hint="eastAsia"/>
          <w:sz w:val="24"/>
          <w:u w:val="single"/>
        </w:rPr>
        <w:t>監視</w:t>
      </w:r>
      <w:r w:rsidR="005A2485" w:rsidRPr="00CA679F">
        <w:rPr>
          <w:rFonts w:asciiTheme="majorEastAsia" w:eastAsiaTheme="majorEastAsia" w:hAnsiTheme="majorEastAsia" w:hint="eastAsia"/>
          <w:sz w:val="24"/>
          <w:u w:val="single"/>
        </w:rPr>
        <w:t>指導</w:t>
      </w:r>
      <w:r w:rsidR="005A2485" w:rsidRPr="00CA679F">
        <w:rPr>
          <w:rFonts w:asciiTheme="majorEastAsia" w:eastAsiaTheme="majorEastAsia" w:hAnsiTheme="majorEastAsia" w:hint="eastAsia"/>
          <w:sz w:val="24"/>
        </w:rPr>
        <w:t>を</w:t>
      </w:r>
      <w:r w:rsidR="00546BAE" w:rsidRPr="00CA679F">
        <w:rPr>
          <w:rFonts w:asciiTheme="majorEastAsia" w:eastAsiaTheme="majorEastAsia" w:hAnsiTheme="majorEastAsia" w:hint="eastAsia"/>
          <w:sz w:val="24"/>
        </w:rPr>
        <w:t>行い</w:t>
      </w:r>
      <w:r w:rsidR="005A2485" w:rsidRPr="00CA679F">
        <w:rPr>
          <w:rFonts w:asciiTheme="majorEastAsia" w:eastAsiaTheme="majorEastAsia" w:hAnsiTheme="majorEastAsia" w:hint="eastAsia"/>
          <w:sz w:val="24"/>
        </w:rPr>
        <w:t>ます</w:t>
      </w:r>
      <w:r w:rsidR="00C46D47" w:rsidRPr="00CA679F">
        <w:rPr>
          <w:rFonts w:asciiTheme="majorEastAsia" w:eastAsiaTheme="majorEastAsia" w:hAnsiTheme="majorEastAsia" w:hint="eastAsia"/>
          <w:sz w:val="24"/>
        </w:rPr>
        <w:t>。</w:t>
      </w:r>
    </w:p>
    <w:p w14:paraId="3B3535D0" w14:textId="3F5B4A13" w:rsidR="00546BAE" w:rsidRPr="00CA679F" w:rsidRDefault="005841F2" w:rsidP="007853BB">
      <w:pPr>
        <w:ind w:firstLineChars="300" w:firstLine="720"/>
        <w:rPr>
          <w:rFonts w:asciiTheme="majorEastAsia" w:eastAsiaTheme="majorEastAsia" w:hAnsiTheme="majorEastAsia"/>
          <w:sz w:val="24"/>
        </w:rPr>
      </w:pPr>
      <w:r w:rsidRPr="00CA679F">
        <w:rPr>
          <w:rFonts w:asciiTheme="majorEastAsia" w:eastAsiaTheme="majorEastAsia" w:hAnsiTheme="majorEastAsia" w:hint="eastAsia"/>
          <w:sz w:val="24"/>
        </w:rPr>
        <w:t xml:space="preserve">エ　</w:t>
      </w:r>
      <w:r w:rsidR="005B0E0B" w:rsidRPr="00CA679F">
        <w:rPr>
          <w:rFonts w:asciiTheme="majorEastAsia" w:eastAsiaTheme="majorEastAsia" w:hAnsiTheme="majorEastAsia" w:hint="eastAsia"/>
          <w:sz w:val="24"/>
        </w:rPr>
        <w:t>魚介類の刺身等を提供する施設に対する食中毒防止対策</w:t>
      </w:r>
    </w:p>
    <w:p w14:paraId="3FEE5614" w14:textId="62BABAFF" w:rsidR="00E25B50" w:rsidRPr="00CA679F" w:rsidRDefault="00EF41D6" w:rsidP="007853BB">
      <w:pPr>
        <w:ind w:leftChars="450" w:left="945"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近年増加傾向にある魚介類の刺身等を原因とした</w:t>
      </w:r>
      <w:r w:rsidRPr="00CA679F">
        <w:rPr>
          <w:rFonts w:asciiTheme="majorEastAsia" w:eastAsiaTheme="majorEastAsia" w:hAnsiTheme="majorEastAsia" w:hint="eastAsia"/>
          <w:sz w:val="24"/>
          <w:u w:val="single"/>
        </w:rPr>
        <w:t>アニサキス</w:t>
      </w:r>
      <w:r w:rsidRPr="00CA679F">
        <w:rPr>
          <w:rFonts w:asciiTheme="majorEastAsia" w:eastAsiaTheme="majorEastAsia" w:hAnsiTheme="majorEastAsia" w:hint="eastAsia"/>
          <w:sz w:val="24"/>
        </w:rPr>
        <w:t>、及び</w:t>
      </w:r>
      <w:r w:rsidRPr="00CA679F">
        <w:rPr>
          <w:rFonts w:asciiTheme="majorEastAsia" w:eastAsiaTheme="majorEastAsia" w:hAnsiTheme="majorEastAsia" w:hint="eastAsia"/>
          <w:sz w:val="24"/>
        </w:rPr>
        <w:lastRenderedPageBreak/>
        <w:t>ヒラメが原因とされていることが多い</w:t>
      </w:r>
      <w:r w:rsidRPr="00CA679F">
        <w:rPr>
          <w:rFonts w:asciiTheme="majorEastAsia" w:eastAsiaTheme="majorEastAsia" w:hAnsiTheme="majorEastAsia" w:hint="eastAsia"/>
          <w:sz w:val="24"/>
          <w:u w:val="single"/>
        </w:rPr>
        <w:t>クドア・セプテンプンクタータ</w:t>
      </w:r>
      <w:r w:rsidRPr="00CA679F">
        <w:rPr>
          <w:rFonts w:asciiTheme="majorEastAsia" w:eastAsiaTheme="majorEastAsia" w:hAnsiTheme="majorEastAsia" w:hint="eastAsia"/>
          <w:sz w:val="24"/>
        </w:rPr>
        <w:t>による食中毒等を防止するため、</w:t>
      </w:r>
      <w:r w:rsidR="005841F2" w:rsidRPr="00CA679F">
        <w:rPr>
          <w:rFonts w:asciiTheme="majorEastAsia" w:eastAsiaTheme="majorEastAsia" w:hAnsiTheme="majorEastAsia" w:hint="eastAsia"/>
          <w:sz w:val="24"/>
        </w:rPr>
        <w:t>飲食店や魚介類販売施設を対象</w:t>
      </w:r>
      <w:r w:rsidRPr="00CA679F">
        <w:rPr>
          <w:rFonts w:asciiTheme="majorEastAsia" w:eastAsiaTheme="majorEastAsia" w:hAnsiTheme="majorEastAsia" w:hint="eastAsia"/>
          <w:sz w:val="24"/>
        </w:rPr>
        <w:t>として</w:t>
      </w:r>
      <w:r w:rsidR="007935CF" w:rsidRPr="00CA679F">
        <w:rPr>
          <w:rFonts w:asciiTheme="majorEastAsia" w:eastAsiaTheme="majorEastAsia" w:hAnsiTheme="majorEastAsia" w:hint="eastAsia"/>
          <w:sz w:val="24"/>
        </w:rPr>
        <w:t>鮮度確認及び目視確認の徹底、必要に応じて冷凍や加熱を徹底するよう</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を行います。</w:t>
      </w:r>
    </w:p>
    <w:p w14:paraId="6E6E0541" w14:textId="65068A80" w:rsidR="005841F2" w:rsidRPr="00CA679F" w:rsidRDefault="00E25B50" w:rsidP="007853BB">
      <w:pPr>
        <w:ind w:firstLineChars="300" w:firstLine="720"/>
        <w:rPr>
          <w:rFonts w:asciiTheme="majorEastAsia" w:eastAsiaTheme="majorEastAsia" w:hAnsiTheme="majorEastAsia"/>
          <w:sz w:val="24"/>
        </w:rPr>
      </w:pPr>
      <w:r w:rsidRPr="00CA679F">
        <w:rPr>
          <w:rFonts w:asciiTheme="majorEastAsia" w:eastAsiaTheme="majorEastAsia" w:hAnsiTheme="majorEastAsia" w:hint="eastAsia"/>
          <w:sz w:val="24"/>
        </w:rPr>
        <w:t>オ　ふぐ</w:t>
      </w:r>
      <w:r w:rsidR="00B740AE" w:rsidRPr="00CA679F">
        <w:rPr>
          <w:rFonts w:asciiTheme="majorEastAsia" w:eastAsiaTheme="majorEastAsia" w:hAnsiTheme="majorEastAsia" w:hint="eastAsia"/>
          <w:sz w:val="24"/>
        </w:rPr>
        <w:t>を提供する施設</w:t>
      </w:r>
      <w:r w:rsidR="00B70AFD" w:rsidRPr="00CA679F">
        <w:rPr>
          <w:rFonts w:asciiTheme="majorEastAsia" w:eastAsiaTheme="majorEastAsia" w:hAnsiTheme="majorEastAsia" w:hint="eastAsia"/>
          <w:sz w:val="24"/>
        </w:rPr>
        <w:t>等</w:t>
      </w:r>
      <w:r w:rsidR="00B740AE" w:rsidRPr="00CA679F">
        <w:rPr>
          <w:rFonts w:asciiTheme="majorEastAsia" w:eastAsiaTheme="majorEastAsia" w:hAnsiTheme="majorEastAsia" w:hint="eastAsia"/>
          <w:sz w:val="24"/>
        </w:rPr>
        <w:t>に対する</w:t>
      </w:r>
      <w:r w:rsidR="00B70AFD" w:rsidRPr="00CA679F">
        <w:rPr>
          <w:rFonts w:asciiTheme="majorEastAsia" w:eastAsiaTheme="majorEastAsia" w:hAnsiTheme="majorEastAsia" w:hint="eastAsia"/>
          <w:sz w:val="24"/>
        </w:rPr>
        <w:t>食中毒防止対策</w:t>
      </w:r>
    </w:p>
    <w:p w14:paraId="26A49EA5" w14:textId="77777777" w:rsidR="00EF0387" w:rsidRPr="00CA679F" w:rsidRDefault="005B1C6E" w:rsidP="007853BB">
      <w:pPr>
        <w:ind w:leftChars="450" w:left="945"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ふぐ毒による食中毒は重篤な症状</w:t>
      </w:r>
      <w:r w:rsidR="00EF0387" w:rsidRPr="00CA679F">
        <w:rPr>
          <w:rFonts w:asciiTheme="majorEastAsia" w:eastAsiaTheme="majorEastAsia" w:hAnsiTheme="majorEastAsia" w:hint="eastAsia"/>
          <w:sz w:val="24"/>
        </w:rPr>
        <w:t>を引き起こすことから、ふぐの流通量が増加する冬期に、ふぐ処理登録者の有無、</w:t>
      </w:r>
      <w:r w:rsidR="005841F2" w:rsidRPr="00CA679F">
        <w:rPr>
          <w:rFonts w:asciiTheme="majorEastAsia" w:eastAsiaTheme="majorEastAsia" w:hAnsiTheme="majorEastAsia" w:hint="eastAsia"/>
          <w:sz w:val="24"/>
        </w:rPr>
        <w:t>内臓等有毒部位の適切な除去、保管、処分等の徹底について</w:t>
      </w:r>
      <w:r w:rsidR="005841F2" w:rsidRPr="00CA679F">
        <w:rPr>
          <w:rFonts w:asciiTheme="majorEastAsia" w:eastAsiaTheme="majorEastAsia" w:hAnsiTheme="majorEastAsia" w:hint="eastAsia"/>
          <w:sz w:val="24"/>
          <w:u w:val="single"/>
        </w:rPr>
        <w:t>監視指導</w:t>
      </w:r>
      <w:r w:rsidR="005841F2" w:rsidRPr="00CA679F">
        <w:rPr>
          <w:rFonts w:asciiTheme="majorEastAsia" w:eastAsiaTheme="majorEastAsia" w:hAnsiTheme="majorEastAsia" w:hint="eastAsia"/>
          <w:sz w:val="24"/>
        </w:rPr>
        <w:t>を行います。</w:t>
      </w:r>
    </w:p>
    <w:p w14:paraId="683A35DF" w14:textId="65A74088" w:rsidR="0082505F" w:rsidRPr="00CA679F" w:rsidRDefault="005841F2" w:rsidP="007853BB">
      <w:pPr>
        <w:ind w:leftChars="450" w:left="945"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また、市民に</w:t>
      </w:r>
      <w:r w:rsidR="0082505F" w:rsidRPr="00CA679F">
        <w:rPr>
          <w:rFonts w:asciiTheme="majorEastAsia" w:eastAsiaTheme="majorEastAsia" w:hAnsiTheme="majorEastAsia" w:hint="eastAsia"/>
          <w:sz w:val="24"/>
        </w:rPr>
        <w:t>対しては、素人判断による調理や販売等を</w:t>
      </w:r>
      <w:r w:rsidR="00E97FF7" w:rsidRPr="00CA679F">
        <w:rPr>
          <w:rFonts w:asciiTheme="majorEastAsia" w:eastAsiaTheme="majorEastAsia" w:hAnsiTheme="majorEastAsia" w:hint="eastAsia"/>
          <w:sz w:val="24"/>
        </w:rPr>
        <w:t>行わ</w:t>
      </w:r>
      <w:r w:rsidR="0082505F" w:rsidRPr="00CA679F">
        <w:rPr>
          <w:rFonts w:asciiTheme="majorEastAsia" w:eastAsiaTheme="majorEastAsia" w:hAnsiTheme="majorEastAsia" w:hint="eastAsia"/>
          <w:sz w:val="24"/>
        </w:rPr>
        <w:t>ないよう啓発に努めます</w:t>
      </w:r>
      <w:r w:rsidR="00E97FF7" w:rsidRPr="00CA679F">
        <w:rPr>
          <w:rFonts w:asciiTheme="majorEastAsia" w:eastAsiaTheme="majorEastAsia" w:hAnsiTheme="majorEastAsia" w:hint="eastAsia"/>
          <w:sz w:val="24"/>
        </w:rPr>
        <w:t>。</w:t>
      </w:r>
    </w:p>
    <w:p w14:paraId="0404FC1C" w14:textId="52DF20AE" w:rsidR="00C7075D" w:rsidRPr="00C919BA" w:rsidRDefault="00C7075D" w:rsidP="007853BB">
      <w:pPr>
        <w:ind w:firstLineChars="300" w:firstLine="720"/>
        <w:rPr>
          <w:rFonts w:asciiTheme="majorEastAsia" w:eastAsiaTheme="majorEastAsia" w:hAnsiTheme="majorEastAsia"/>
          <w:color w:val="000000" w:themeColor="text1"/>
          <w:sz w:val="24"/>
        </w:rPr>
      </w:pPr>
      <w:r w:rsidRPr="00C919BA">
        <w:rPr>
          <w:rFonts w:asciiTheme="majorEastAsia" w:eastAsiaTheme="majorEastAsia" w:hAnsiTheme="majorEastAsia" w:hint="eastAsia"/>
          <w:color w:val="000000" w:themeColor="text1"/>
          <w:sz w:val="24"/>
        </w:rPr>
        <w:t xml:space="preserve">カ　</w:t>
      </w:r>
      <w:r w:rsidR="00F75541" w:rsidRPr="00C919BA">
        <w:rPr>
          <w:rFonts w:asciiTheme="majorEastAsia" w:eastAsiaTheme="majorEastAsia" w:hAnsiTheme="majorEastAsia" w:hint="eastAsia"/>
          <w:color w:val="000000" w:themeColor="text1"/>
          <w:sz w:val="24"/>
        </w:rPr>
        <w:t>デリバリー</w:t>
      </w:r>
      <w:r w:rsidRPr="00C919BA">
        <w:rPr>
          <w:rFonts w:asciiTheme="majorEastAsia" w:eastAsiaTheme="majorEastAsia" w:hAnsiTheme="majorEastAsia" w:hint="eastAsia"/>
          <w:color w:val="000000" w:themeColor="text1"/>
          <w:sz w:val="24"/>
        </w:rPr>
        <w:t>、</w:t>
      </w:r>
      <w:r w:rsidR="00D22FB9">
        <w:rPr>
          <w:rFonts w:asciiTheme="majorEastAsia" w:eastAsiaTheme="majorEastAsia" w:hAnsiTheme="majorEastAsia" w:hint="eastAsia"/>
          <w:color w:val="000000" w:themeColor="text1"/>
          <w:sz w:val="24"/>
        </w:rPr>
        <w:t>テイクアウト</w:t>
      </w:r>
      <w:r w:rsidR="00A940B4" w:rsidRPr="00C919BA">
        <w:rPr>
          <w:rFonts w:asciiTheme="majorEastAsia" w:eastAsiaTheme="majorEastAsia" w:hAnsiTheme="majorEastAsia" w:hint="eastAsia"/>
          <w:color w:val="000000" w:themeColor="text1"/>
          <w:sz w:val="24"/>
        </w:rPr>
        <w:t>等</w:t>
      </w:r>
      <w:r w:rsidRPr="00C919BA">
        <w:rPr>
          <w:rFonts w:asciiTheme="majorEastAsia" w:eastAsiaTheme="majorEastAsia" w:hAnsiTheme="majorEastAsia" w:hint="eastAsia"/>
          <w:color w:val="000000" w:themeColor="text1"/>
          <w:sz w:val="24"/>
        </w:rPr>
        <w:t>を行う</w:t>
      </w:r>
      <w:r w:rsidR="00A940B4" w:rsidRPr="00C919BA">
        <w:rPr>
          <w:rFonts w:asciiTheme="majorEastAsia" w:eastAsiaTheme="majorEastAsia" w:hAnsiTheme="majorEastAsia" w:hint="eastAsia"/>
          <w:color w:val="000000" w:themeColor="text1"/>
          <w:sz w:val="24"/>
        </w:rPr>
        <w:t>施設</w:t>
      </w:r>
      <w:r w:rsidRPr="00C919BA">
        <w:rPr>
          <w:rFonts w:asciiTheme="majorEastAsia" w:eastAsiaTheme="majorEastAsia" w:hAnsiTheme="majorEastAsia" w:hint="eastAsia"/>
          <w:color w:val="000000" w:themeColor="text1"/>
          <w:sz w:val="24"/>
        </w:rPr>
        <w:t>に対する食中毒防止対策</w:t>
      </w:r>
    </w:p>
    <w:p w14:paraId="15355C0F" w14:textId="2DA87E9B" w:rsidR="002C50F9" w:rsidRPr="00AB754A" w:rsidRDefault="00D22FB9" w:rsidP="007853BB">
      <w:pPr>
        <w:ind w:leftChars="450" w:left="945" w:firstLineChars="100" w:firstLine="240"/>
        <w:rPr>
          <w:rFonts w:asciiTheme="majorEastAsia" w:eastAsiaTheme="majorEastAsia" w:hAnsiTheme="majorEastAsia"/>
          <w:sz w:val="24"/>
        </w:rPr>
      </w:pPr>
      <w:r w:rsidRPr="00D22FB9">
        <w:rPr>
          <w:rFonts w:asciiTheme="majorEastAsia" w:eastAsiaTheme="majorEastAsia" w:hAnsiTheme="majorEastAsia" w:hint="eastAsia"/>
          <w:sz w:val="24"/>
        </w:rPr>
        <w:t>デリバリー等は</w:t>
      </w:r>
      <w:r w:rsidR="006D1A0C" w:rsidRPr="00D22FB9">
        <w:rPr>
          <w:rFonts w:asciiTheme="majorEastAsia" w:eastAsiaTheme="majorEastAsia" w:hAnsiTheme="majorEastAsia" w:hint="eastAsia"/>
          <w:sz w:val="24"/>
        </w:rPr>
        <w:t>店内提供の食品と比べ、調理してから喫食までの時間が長くなり、食中毒リスクも高くなることから</w:t>
      </w:r>
      <w:r w:rsidR="00295D5B" w:rsidRPr="00D22FB9">
        <w:rPr>
          <w:rFonts w:asciiTheme="majorEastAsia" w:eastAsiaTheme="majorEastAsia" w:hAnsiTheme="majorEastAsia" w:hint="eastAsia"/>
          <w:sz w:val="24"/>
        </w:rPr>
        <w:t>、</w:t>
      </w:r>
      <w:r w:rsidR="009B66CB" w:rsidRPr="00D22FB9">
        <w:rPr>
          <w:rFonts w:asciiTheme="majorEastAsia" w:eastAsiaTheme="majorEastAsia" w:hAnsiTheme="majorEastAsia" w:hint="eastAsia"/>
          <w:sz w:val="24"/>
        </w:rPr>
        <w:t>持ち帰りや宅配等に適したメニューを選定すること</w:t>
      </w:r>
      <w:r w:rsidR="00E57F3B" w:rsidRPr="00D22FB9">
        <w:rPr>
          <w:rFonts w:asciiTheme="majorEastAsia" w:eastAsiaTheme="majorEastAsia" w:hAnsiTheme="majorEastAsia" w:hint="eastAsia"/>
          <w:sz w:val="24"/>
        </w:rPr>
        <w:t>（生鮮魚介類等の生ものの提供を避けるなど）</w:t>
      </w:r>
      <w:r w:rsidR="009B66CB" w:rsidRPr="00D22FB9">
        <w:rPr>
          <w:rFonts w:asciiTheme="majorEastAsia" w:eastAsiaTheme="majorEastAsia" w:hAnsiTheme="majorEastAsia" w:hint="eastAsia"/>
          <w:sz w:val="24"/>
        </w:rPr>
        <w:t>、</w:t>
      </w:r>
      <w:r w:rsidR="00E57F3B" w:rsidRPr="00D22FB9">
        <w:rPr>
          <w:rFonts w:asciiTheme="majorEastAsia" w:eastAsiaTheme="majorEastAsia" w:hAnsiTheme="majorEastAsia" w:hint="eastAsia"/>
          <w:sz w:val="24"/>
        </w:rPr>
        <w:t>施設規模に応じた提供食数とすること、メニューに応じて適切な温度管理で保管・配達するように努めること、</w:t>
      </w:r>
      <w:r w:rsidR="002867ED" w:rsidRPr="00D22FB9">
        <w:rPr>
          <w:rFonts w:asciiTheme="majorEastAsia" w:eastAsiaTheme="majorEastAsia" w:hAnsiTheme="majorEastAsia" w:hint="eastAsia"/>
          <w:sz w:val="24"/>
        </w:rPr>
        <w:t>調理後から消費者が喫食するまでは２時間以内となる範囲で行うことについて注意喚起及び監視指導を行います。</w:t>
      </w:r>
    </w:p>
    <w:p w14:paraId="005B9A87" w14:textId="073B7D94" w:rsidR="005841F2" w:rsidRPr="00CA679F" w:rsidRDefault="004D4C49" w:rsidP="007853BB">
      <w:pPr>
        <w:ind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（２）</w:t>
      </w:r>
      <w:r w:rsidR="005841F2" w:rsidRPr="00CA679F">
        <w:rPr>
          <w:rFonts w:asciiTheme="majorEastAsia" w:eastAsiaTheme="majorEastAsia" w:hAnsiTheme="majorEastAsia" w:hint="eastAsia"/>
          <w:sz w:val="24"/>
        </w:rPr>
        <w:t>大量調理施設の</w:t>
      </w:r>
      <w:r w:rsidR="005841F2" w:rsidRPr="00CA679F">
        <w:rPr>
          <w:rFonts w:asciiTheme="majorEastAsia" w:eastAsiaTheme="majorEastAsia" w:hAnsiTheme="majorEastAsia" w:hint="eastAsia"/>
          <w:sz w:val="24"/>
          <w:u w:val="single"/>
        </w:rPr>
        <w:t>監視指導</w:t>
      </w:r>
    </w:p>
    <w:p w14:paraId="03CFEB4F" w14:textId="00931352" w:rsidR="006B57BC" w:rsidRPr="00CA679F" w:rsidRDefault="005841F2" w:rsidP="007853BB">
      <w:pPr>
        <w:ind w:leftChars="350" w:left="975"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ア　多数の人々に食品を提供する大量調理施設は、食中毒事案発生時の患者も多数に上るため、</w:t>
      </w:r>
      <w:r w:rsidR="00C61A43" w:rsidRPr="00CA679F">
        <w:rPr>
          <w:rFonts w:asciiTheme="majorEastAsia" w:eastAsiaTheme="majorEastAsia" w:hAnsiTheme="majorEastAsia" w:hint="eastAsia"/>
          <w:sz w:val="24"/>
        </w:rPr>
        <w:t>「</w:t>
      </w:r>
      <w:r w:rsidR="00C61A43" w:rsidRPr="00CA679F">
        <w:rPr>
          <w:rFonts w:asciiTheme="majorEastAsia" w:eastAsiaTheme="majorEastAsia" w:hAnsiTheme="majorEastAsia" w:hint="eastAsia"/>
          <w:sz w:val="24"/>
          <w:u w:val="single"/>
        </w:rPr>
        <w:t>大量調理施設衛生管理マニュアル</w:t>
      </w:r>
      <w:r w:rsidR="00C61A43" w:rsidRPr="00CA679F">
        <w:rPr>
          <w:rFonts w:asciiTheme="majorEastAsia" w:eastAsiaTheme="majorEastAsia" w:hAnsiTheme="majorEastAsia" w:hint="eastAsia"/>
          <w:sz w:val="24"/>
        </w:rPr>
        <w:t>」に基づき、調理従事者の健康管理、施設の衛生管理等について</w:t>
      </w:r>
      <w:r w:rsidRPr="00CA679F">
        <w:rPr>
          <w:rFonts w:asciiTheme="majorEastAsia" w:eastAsiaTheme="majorEastAsia" w:hAnsiTheme="majorEastAsia" w:hint="eastAsia"/>
          <w:sz w:val="24"/>
        </w:rPr>
        <w:t>重点的に</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を行います。</w:t>
      </w:r>
    </w:p>
    <w:p w14:paraId="6B82F1A8" w14:textId="2B00F5A6" w:rsidR="006B57BC" w:rsidRPr="00CA679F" w:rsidRDefault="005841F2" w:rsidP="007853BB">
      <w:pPr>
        <w:ind w:leftChars="350" w:left="975"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イ　大量調理施設に該当しない</w:t>
      </w:r>
      <w:r w:rsidR="003035FF" w:rsidRPr="00CA679F">
        <w:rPr>
          <w:rFonts w:asciiTheme="majorEastAsia" w:eastAsiaTheme="majorEastAsia" w:hAnsiTheme="majorEastAsia" w:hint="eastAsia"/>
          <w:sz w:val="24"/>
        </w:rPr>
        <w:t>施設</w:t>
      </w:r>
      <w:r w:rsidRPr="00CA679F">
        <w:rPr>
          <w:rFonts w:asciiTheme="majorEastAsia" w:eastAsiaTheme="majorEastAsia" w:hAnsiTheme="majorEastAsia" w:hint="eastAsia"/>
          <w:sz w:val="24"/>
        </w:rPr>
        <w:t>であっても、患者、高齢者、児童等が主に利用する</w:t>
      </w:r>
      <w:r w:rsidR="003035FF" w:rsidRPr="00CA679F">
        <w:rPr>
          <w:rFonts w:asciiTheme="majorEastAsia" w:eastAsiaTheme="majorEastAsia" w:hAnsiTheme="majorEastAsia" w:hint="eastAsia"/>
          <w:sz w:val="24"/>
        </w:rPr>
        <w:t>ような</w:t>
      </w:r>
      <w:r w:rsidRPr="00CA679F">
        <w:rPr>
          <w:rFonts w:asciiTheme="majorEastAsia" w:eastAsiaTheme="majorEastAsia" w:hAnsiTheme="majorEastAsia" w:hint="eastAsia"/>
          <w:sz w:val="24"/>
        </w:rPr>
        <w:t>病院、社会福祉施設、学校給食施設等に関して</w:t>
      </w:r>
      <w:r w:rsidR="003035FF" w:rsidRPr="00CA679F">
        <w:rPr>
          <w:rFonts w:asciiTheme="majorEastAsia" w:eastAsiaTheme="majorEastAsia" w:hAnsiTheme="majorEastAsia" w:hint="eastAsia"/>
          <w:sz w:val="24"/>
        </w:rPr>
        <w:t>は</w:t>
      </w:r>
      <w:r w:rsidRPr="00CA679F">
        <w:rPr>
          <w:rFonts w:asciiTheme="majorEastAsia" w:eastAsiaTheme="majorEastAsia" w:hAnsiTheme="majorEastAsia" w:hint="eastAsia"/>
          <w:sz w:val="24"/>
        </w:rPr>
        <w:t>、重点的に</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を行います。</w:t>
      </w:r>
    </w:p>
    <w:p w14:paraId="0ABEA61E" w14:textId="010A0234" w:rsidR="005841F2" w:rsidRPr="00CA679F" w:rsidRDefault="004D4C49" w:rsidP="007853BB">
      <w:pPr>
        <w:ind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（３）</w:t>
      </w:r>
      <w:r w:rsidR="005841F2" w:rsidRPr="00CA679F">
        <w:rPr>
          <w:rFonts w:asciiTheme="majorEastAsia" w:eastAsiaTheme="majorEastAsia" w:hAnsiTheme="majorEastAsia" w:hint="eastAsia"/>
          <w:sz w:val="24"/>
        </w:rPr>
        <w:t>広域流通食品</w:t>
      </w:r>
      <w:r w:rsidR="003035FF" w:rsidRPr="00CA679F">
        <w:rPr>
          <w:rFonts w:asciiTheme="majorEastAsia" w:eastAsiaTheme="majorEastAsia" w:hAnsiTheme="majorEastAsia" w:hint="eastAsia"/>
          <w:sz w:val="24"/>
        </w:rPr>
        <w:t>の</w:t>
      </w:r>
      <w:r w:rsidR="003035FF" w:rsidRPr="00CA679F">
        <w:rPr>
          <w:rFonts w:asciiTheme="majorEastAsia" w:eastAsiaTheme="majorEastAsia" w:hAnsiTheme="majorEastAsia" w:hint="eastAsia"/>
          <w:sz w:val="24"/>
          <w:u w:val="single"/>
        </w:rPr>
        <w:t>監視指導</w:t>
      </w:r>
    </w:p>
    <w:p w14:paraId="02BE16D4" w14:textId="3F511323" w:rsidR="006B57BC" w:rsidRDefault="005841F2" w:rsidP="007853BB">
      <w:pPr>
        <w:ind w:leftChars="225" w:left="473"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広域流通食品は、事故発生時の健康被害が</w:t>
      </w:r>
      <w:r w:rsidR="00063E5A" w:rsidRPr="00CA679F">
        <w:rPr>
          <w:rFonts w:asciiTheme="majorEastAsia" w:eastAsiaTheme="majorEastAsia" w:hAnsiTheme="majorEastAsia" w:hint="eastAsia"/>
          <w:sz w:val="24"/>
        </w:rPr>
        <w:t>市域を越えて</w:t>
      </w:r>
      <w:r w:rsidRPr="00CA679F">
        <w:rPr>
          <w:rFonts w:asciiTheme="majorEastAsia" w:eastAsiaTheme="majorEastAsia" w:hAnsiTheme="majorEastAsia" w:hint="eastAsia"/>
          <w:sz w:val="24"/>
        </w:rPr>
        <w:t>広域</w:t>
      </w:r>
      <w:r w:rsidR="00063E5A" w:rsidRPr="00CA679F">
        <w:rPr>
          <w:rFonts w:asciiTheme="majorEastAsia" w:eastAsiaTheme="majorEastAsia" w:hAnsiTheme="majorEastAsia" w:hint="eastAsia"/>
          <w:sz w:val="24"/>
        </w:rPr>
        <w:t>的に及ぶことから、大規模</w:t>
      </w:r>
      <w:r w:rsidRPr="00CA679F">
        <w:rPr>
          <w:rFonts w:asciiTheme="majorEastAsia" w:eastAsiaTheme="majorEastAsia" w:hAnsiTheme="majorEastAsia" w:hint="eastAsia"/>
          <w:sz w:val="24"/>
        </w:rPr>
        <w:t>食品製造施設に対し、原材料、添加物の適正な使用、製造工程及び製品について</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を行います。</w:t>
      </w:r>
    </w:p>
    <w:p w14:paraId="3796585C" w14:textId="0953F5B2" w:rsidR="004C6495" w:rsidRPr="00017B6C" w:rsidRDefault="004C6495" w:rsidP="007853BB">
      <w:pPr>
        <w:ind w:firstLineChars="100" w:firstLine="240"/>
        <w:rPr>
          <w:rFonts w:asciiTheme="majorEastAsia" w:eastAsiaTheme="majorEastAsia" w:hAnsiTheme="majorEastAsia"/>
          <w:sz w:val="24"/>
          <w:u w:val="single"/>
        </w:rPr>
      </w:pPr>
      <w:r w:rsidRPr="00017B6C">
        <w:rPr>
          <w:rFonts w:asciiTheme="majorEastAsia" w:eastAsiaTheme="majorEastAsia" w:hAnsiTheme="majorEastAsia" w:hint="eastAsia"/>
          <w:sz w:val="24"/>
        </w:rPr>
        <w:t>（４）</w:t>
      </w:r>
      <w:r w:rsidR="007B525B" w:rsidRPr="00017B6C">
        <w:rPr>
          <w:rFonts w:asciiTheme="majorEastAsia" w:eastAsiaTheme="majorEastAsia" w:hAnsiTheme="majorEastAsia" w:hint="eastAsia"/>
          <w:sz w:val="24"/>
        </w:rPr>
        <w:t>地域のお祭り、催し等における食品</w:t>
      </w:r>
      <w:r w:rsidR="00BF4C62" w:rsidRPr="00017B6C">
        <w:rPr>
          <w:rFonts w:asciiTheme="majorEastAsia" w:eastAsiaTheme="majorEastAsia" w:hAnsiTheme="majorEastAsia" w:hint="eastAsia"/>
          <w:sz w:val="24"/>
        </w:rPr>
        <w:t>取扱い</w:t>
      </w:r>
      <w:r w:rsidR="007B525B" w:rsidRPr="00017B6C">
        <w:rPr>
          <w:rFonts w:asciiTheme="majorEastAsia" w:eastAsiaTheme="majorEastAsia" w:hAnsiTheme="majorEastAsia" w:hint="eastAsia"/>
          <w:sz w:val="24"/>
        </w:rPr>
        <w:t>施設に対する</w:t>
      </w:r>
      <w:r w:rsidR="007B525B" w:rsidRPr="00017B6C">
        <w:rPr>
          <w:rFonts w:asciiTheme="majorEastAsia" w:eastAsiaTheme="majorEastAsia" w:hAnsiTheme="majorEastAsia" w:hint="eastAsia"/>
          <w:sz w:val="24"/>
          <w:u w:val="single"/>
        </w:rPr>
        <w:t>監視指導</w:t>
      </w:r>
    </w:p>
    <w:p w14:paraId="7BB26450" w14:textId="4DE2D31F" w:rsidR="00D04D53" w:rsidRPr="00017B6C" w:rsidRDefault="00A9724E" w:rsidP="007853BB">
      <w:pPr>
        <w:ind w:leftChars="225" w:left="473" w:firstLineChars="100" w:firstLine="240"/>
        <w:rPr>
          <w:rFonts w:asciiTheme="majorEastAsia" w:eastAsiaTheme="majorEastAsia" w:hAnsiTheme="majorEastAsia"/>
          <w:sz w:val="24"/>
        </w:rPr>
      </w:pPr>
      <w:r w:rsidRPr="00017B6C">
        <w:rPr>
          <w:rFonts w:asciiTheme="majorEastAsia" w:eastAsiaTheme="majorEastAsia" w:hAnsiTheme="majorEastAsia" w:hint="eastAsia"/>
          <w:sz w:val="24"/>
        </w:rPr>
        <w:t>「寝屋川まつり」をはじめと</w:t>
      </w:r>
      <w:r w:rsidR="000D7656" w:rsidRPr="00017B6C">
        <w:rPr>
          <w:rFonts w:asciiTheme="majorEastAsia" w:eastAsiaTheme="majorEastAsia" w:hAnsiTheme="majorEastAsia" w:hint="eastAsia"/>
          <w:sz w:val="24"/>
        </w:rPr>
        <w:t>する各種催しにおいて、露店や自動車による</w:t>
      </w:r>
      <w:r w:rsidRPr="00017B6C">
        <w:rPr>
          <w:rFonts w:asciiTheme="majorEastAsia" w:eastAsiaTheme="majorEastAsia" w:hAnsiTheme="majorEastAsia" w:hint="eastAsia"/>
          <w:sz w:val="24"/>
        </w:rPr>
        <w:t>多くの食品取扱</w:t>
      </w:r>
      <w:r w:rsidR="00BF4C62" w:rsidRPr="00017B6C">
        <w:rPr>
          <w:rFonts w:asciiTheme="majorEastAsia" w:eastAsiaTheme="majorEastAsia" w:hAnsiTheme="majorEastAsia" w:hint="eastAsia"/>
          <w:sz w:val="24"/>
        </w:rPr>
        <w:t>い</w:t>
      </w:r>
      <w:r w:rsidRPr="00017B6C">
        <w:rPr>
          <w:rFonts w:asciiTheme="majorEastAsia" w:eastAsiaTheme="majorEastAsia" w:hAnsiTheme="majorEastAsia" w:hint="eastAsia"/>
          <w:sz w:val="24"/>
        </w:rPr>
        <w:t>施設が出店</w:t>
      </w:r>
      <w:r w:rsidR="0057176B" w:rsidRPr="00017B6C">
        <w:rPr>
          <w:rFonts w:asciiTheme="majorEastAsia" w:eastAsiaTheme="majorEastAsia" w:hAnsiTheme="majorEastAsia" w:hint="eastAsia"/>
          <w:sz w:val="24"/>
        </w:rPr>
        <w:t>します。食中毒などの食品衛生上の危害の発生を防止するため、</w:t>
      </w:r>
      <w:r w:rsidR="00017B6C" w:rsidRPr="00017B6C">
        <w:rPr>
          <w:rFonts w:asciiTheme="majorEastAsia" w:eastAsiaTheme="majorEastAsia" w:hAnsiTheme="majorEastAsia" w:hint="eastAsia"/>
          <w:sz w:val="24"/>
        </w:rPr>
        <w:t>必要に応じて</w:t>
      </w:r>
      <w:r w:rsidRPr="00017B6C">
        <w:rPr>
          <w:rFonts w:asciiTheme="majorEastAsia" w:eastAsiaTheme="majorEastAsia" w:hAnsiTheme="majorEastAsia" w:hint="eastAsia"/>
          <w:sz w:val="24"/>
        </w:rPr>
        <w:t>催しの主催者に対して開催前から</w:t>
      </w:r>
      <w:r w:rsidR="002B3F7E">
        <w:rPr>
          <w:rFonts w:asciiTheme="majorEastAsia" w:eastAsiaTheme="majorEastAsia" w:hAnsiTheme="majorEastAsia" w:hint="eastAsia"/>
          <w:sz w:val="24"/>
        </w:rPr>
        <w:t>指導</w:t>
      </w:r>
      <w:r w:rsidR="00BF4C62" w:rsidRPr="00017B6C">
        <w:rPr>
          <w:rFonts w:asciiTheme="majorEastAsia" w:eastAsiaTheme="majorEastAsia" w:hAnsiTheme="majorEastAsia" w:hint="eastAsia"/>
          <w:sz w:val="24"/>
        </w:rPr>
        <w:t>、助言を行い</w:t>
      </w:r>
      <w:r w:rsidR="00017B6C">
        <w:rPr>
          <w:rFonts w:asciiTheme="majorEastAsia" w:eastAsiaTheme="majorEastAsia" w:hAnsiTheme="majorEastAsia" w:hint="eastAsia"/>
          <w:sz w:val="24"/>
        </w:rPr>
        <w:t>、営業許可</w:t>
      </w:r>
      <w:r w:rsidR="009D4D15">
        <w:rPr>
          <w:rFonts w:asciiTheme="majorEastAsia" w:eastAsiaTheme="majorEastAsia" w:hAnsiTheme="majorEastAsia" w:hint="eastAsia"/>
          <w:sz w:val="24"/>
        </w:rPr>
        <w:t>の確認や食品の衛生的な取り扱いについて</w:t>
      </w:r>
      <w:r w:rsidR="009D4D15" w:rsidRPr="002B3F7E">
        <w:rPr>
          <w:rFonts w:asciiTheme="majorEastAsia" w:eastAsiaTheme="majorEastAsia" w:hAnsiTheme="majorEastAsia" w:hint="eastAsia"/>
          <w:sz w:val="24"/>
          <w:u w:val="single"/>
        </w:rPr>
        <w:t>監視指導</w:t>
      </w:r>
      <w:r w:rsidR="009D4D15">
        <w:rPr>
          <w:rFonts w:asciiTheme="majorEastAsia" w:eastAsiaTheme="majorEastAsia" w:hAnsiTheme="majorEastAsia" w:hint="eastAsia"/>
          <w:sz w:val="24"/>
        </w:rPr>
        <w:t>を行います</w:t>
      </w:r>
      <w:r w:rsidR="00BF4C62" w:rsidRPr="00017B6C">
        <w:rPr>
          <w:rFonts w:asciiTheme="majorEastAsia" w:eastAsiaTheme="majorEastAsia" w:hAnsiTheme="majorEastAsia" w:hint="eastAsia"/>
          <w:sz w:val="24"/>
        </w:rPr>
        <w:t>。</w:t>
      </w:r>
    </w:p>
    <w:p w14:paraId="04A6B14F" w14:textId="4997FB8B" w:rsidR="005841F2" w:rsidRPr="00017B6C" w:rsidRDefault="004D4C49" w:rsidP="007853BB">
      <w:pPr>
        <w:kinsoku w:val="0"/>
        <w:ind w:firstLineChars="100" w:firstLine="240"/>
        <w:rPr>
          <w:rFonts w:asciiTheme="majorEastAsia" w:eastAsiaTheme="majorEastAsia" w:hAnsiTheme="majorEastAsia"/>
          <w:sz w:val="24"/>
        </w:rPr>
      </w:pPr>
      <w:r w:rsidRPr="00017B6C">
        <w:rPr>
          <w:rFonts w:asciiTheme="majorEastAsia" w:eastAsiaTheme="majorEastAsia" w:hAnsiTheme="majorEastAsia" w:hint="eastAsia"/>
          <w:sz w:val="24"/>
        </w:rPr>
        <w:lastRenderedPageBreak/>
        <w:t>（</w:t>
      </w:r>
      <w:r w:rsidR="000D7656" w:rsidRPr="00017B6C">
        <w:rPr>
          <w:rFonts w:asciiTheme="majorEastAsia" w:eastAsiaTheme="majorEastAsia" w:hAnsiTheme="majorEastAsia" w:hint="eastAsia"/>
          <w:sz w:val="24"/>
        </w:rPr>
        <w:t>５</w:t>
      </w:r>
      <w:r w:rsidRPr="00017B6C">
        <w:rPr>
          <w:rFonts w:asciiTheme="majorEastAsia" w:eastAsiaTheme="majorEastAsia" w:hAnsiTheme="majorEastAsia" w:hint="eastAsia"/>
          <w:sz w:val="24"/>
        </w:rPr>
        <w:t>）</w:t>
      </w:r>
      <w:r w:rsidR="005841F2" w:rsidRPr="00017B6C">
        <w:rPr>
          <w:rFonts w:asciiTheme="majorEastAsia" w:eastAsiaTheme="majorEastAsia" w:hAnsiTheme="majorEastAsia" w:hint="eastAsia"/>
          <w:sz w:val="24"/>
        </w:rPr>
        <w:t>適正表示対策</w:t>
      </w:r>
    </w:p>
    <w:p w14:paraId="7E0A151F" w14:textId="6570BD4E" w:rsidR="006B57BC" w:rsidRPr="00CA679F" w:rsidRDefault="00063E5A" w:rsidP="007853BB">
      <w:pPr>
        <w:kinsoku w:val="0"/>
        <w:ind w:leftChars="350" w:left="975"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ア</w:t>
      </w:r>
      <w:r w:rsidR="005841F2" w:rsidRPr="00CA679F">
        <w:rPr>
          <w:rFonts w:asciiTheme="majorEastAsia" w:eastAsiaTheme="majorEastAsia" w:hAnsiTheme="majorEastAsia" w:hint="eastAsia"/>
          <w:sz w:val="24"/>
        </w:rPr>
        <w:t xml:space="preserve">　食品製造施設や食品販売施設（卸売施設を含む。）に対して監視を行い、不適正な表示を行っている</w:t>
      </w:r>
      <w:r w:rsidR="00C7124B" w:rsidRPr="00CA679F">
        <w:rPr>
          <w:rFonts w:asciiTheme="majorEastAsia" w:eastAsiaTheme="majorEastAsia" w:hAnsiTheme="majorEastAsia" w:hint="eastAsia"/>
          <w:sz w:val="24"/>
          <w:u w:val="single"/>
        </w:rPr>
        <w:t>食品等</w:t>
      </w:r>
      <w:r w:rsidR="005841F2" w:rsidRPr="00CA679F">
        <w:rPr>
          <w:rFonts w:asciiTheme="majorEastAsia" w:eastAsiaTheme="majorEastAsia" w:hAnsiTheme="majorEastAsia" w:hint="eastAsia"/>
          <w:sz w:val="24"/>
          <w:u w:val="single"/>
        </w:rPr>
        <w:t>事業者</w:t>
      </w:r>
      <w:r w:rsidR="005841F2" w:rsidRPr="00CA679F">
        <w:rPr>
          <w:rFonts w:asciiTheme="majorEastAsia" w:eastAsiaTheme="majorEastAsia" w:hAnsiTheme="majorEastAsia" w:hint="eastAsia"/>
          <w:sz w:val="24"/>
        </w:rPr>
        <w:t>に対して指導を行います。</w:t>
      </w:r>
    </w:p>
    <w:p w14:paraId="21CD10D7" w14:textId="26918E09" w:rsidR="006B57BC" w:rsidRPr="00CA679F" w:rsidRDefault="00063E5A" w:rsidP="007853BB">
      <w:pPr>
        <w:kinsoku w:val="0"/>
        <w:ind w:leftChars="350" w:left="975"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イ　</w:t>
      </w:r>
      <w:r w:rsidRPr="00CA679F">
        <w:rPr>
          <w:rFonts w:asciiTheme="majorEastAsia" w:eastAsiaTheme="majorEastAsia" w:hAnsiTheme="majorEastAsia" w:hint="eastAsia"/>
          <w:sz w:val="24"/>
          <w:u w:val="single"/>
        </w:rPr>
        <w:t>アレルギー物質</w:t>
      </w:r>
      <w:r w:rsidRPr="00CA679F">
        <w:rPr>
          <w:rFonts w:asciiTheme="majorEastAsia" w:eastAsiaTheme="majorEastAsia" w:hAnsiTheme="majorEastAsia" w:hint="eastAsia"/>
          <w:sz w:val="24"/>
        </w:rPr>
        <w:t>を含む食品に適正な表示がされていない場合には、死亡事故等重大な被害が発生する可能性があることから、原材料の使用状況や</w:t>
      </w:r>
      <w:r w:rsidR="003035FF" w:rsidRPr="00CA679F">
        <w:rPr>
          <w:rFonts w:asciiTheme="majorEastAsia" w:eastAsiaTheme="majorEastAsia" w:hAnsiTheme="majorEastAsia" w:hint="eastAsia"/>
          <w:sz w:val="24"/>
        </w:rPr>
        <w:t>意図しない</w:t>
      </w:r>
      <w:r w:rsidRPr="00CA679F">
        <w:rPr>
          <w:rFonts w:asciiTheme="majorEastAsia" w:eastAsiaTheme="majorEastAsia" w:hAnsiTheme="majorEastAsia" w:hint="eastAsia"/>
          <w:sz w:val="24"/>
          <w:u w:val="single"/>
        </w:rPr>
        <w:t>アレルギー物質</w:t>
      </w:r>
      <w:r w:rsidRPr="00CA679F">
        <w:rPr>
          <w:rFonts w:asciiTheme="majorEastAsia" w:eastAsiaTheme="majorEastAsia" w:hAnsiTheme="majorEastAsia" w:hint="eastAsia"/>
          <w:sz w:val="24"/>
        </w:rPr>
        <w:t>の混入防止対策等について</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を行います。</w:t>
      </w:r>
    </w:p>
    <w:p w14:paraId="085E044F" w14:textId="2BF0496E" w:rsidR="006B57BC" w:rsidRPr="00CA679F" w:rsidRDefault="00063E5A" w:rsidP="007853BB">
      <w:pPr>
        <w:kinsoku w:val="0"/>
        <w:ind w:leftChars="350" w:left="975" w:hangingChars="100" w:hanging="240"/>
        <w:rPr>
          <w:rFonts w:asciiTheme="majorEastAsia" w:eastAsiaTheme="majorEastAsia" w:hAnsiTheme="majorEastAsia"/>
          <w:sz w:val="24"/>
          <w:highlight w:val="yellow"/>
        </w:rPr>
      </w:pPr>
      <w:r w:rsidRPr="00CA679F">
        <w:rPr>
          <w:rFonts w:asciiTheme="majorEastAsia" w:eastAsiaTheme="majorEastAsia" w:hAnsiTheme="majorEastAsia" w:hint="eastAsia"/>
          <w:sz w:val="24"/>
        </w:rPr>
        <w:t>ウ</w:t>
      </w:r>
      <w:r w:rsidR="005841F2" w:rsidRPr="00CA679F">
        <w:rPr>
          <w:rFonts w:asciiTheme="majorEastAsia" w:eastAsiaTheme="majorEastAsia" w:hAnsiTheme="majorEastAsia" w:hint="eastAsia"/>
          <w:sz w:val="24"/>
        </w:rPr>
        <w:t xml:space="preserve">　製造者や流通業者によって期限表示の改ざんが行われた事例があることから、科学的根拠に基づく適正な期限の設定と表示について</w:t>
      </w:r>
      <w:r w:rsidR="003035FF" w:rsidRPr="00CA679F">
        <w:rPr>
          <w:rFonts w:asciiTheme="majorEastAsia" w:eastAsiaTheme="majorEastAsia" w:hAnsiTheme="majorEastAsia" w:hint="eastAsia"/>
          <w:sz w:val="24"/>
          <w:u w:val="single"/>
        </w:rPr>
        <w:t>監視</w:t>
      </w:r>
      <w:r w:rsidR="005841F2" w:rsidRPr="00CA679F">
        <w:rPr>
          <w:rFonts w:asciiTheme="majorEastAsia" w:eastAsiaTheme="majorEastAsia" w:hAnsiTheme="majorEastAsia" w:hint="eastAsia"/>
          <w:sz w:val="24"/>
          <w:u w:val="single"/>
        </w:rPr>
        <w:t>指導</w:t>
      </w:r>
      <w:r w:rsidR="005841F2" w:rsidRPr="00CA679F">
        <w:rPr>
          <w:rFonts w:asciiTheme="majorEastAsia" w:eastAsiaTheme="majorEastAsia" w:hAnsiTheme="majorEastAsia" w:hint="eastAsia"/>
          <w:sz w:val="24"/>
        </w:rPr>
        <w:t>を行います。</w:t>
      </w:r>
    </w:p>
    <w:p w14:paraId="3DB3887A" w14:textId="2D7C08D3" w:rsidR="005841F2" w:rsidRPr="00CA679F" w:rsidRDefault="00E024B3" w:rsidP="007853BB">
      <w:pPr>
        <w:kinsoku w:val="0"/>
        <w:ind w:firstLineChars="100" w:firstLine="240"/>
        <w:rPr>
          <w:rFonts w:asciiTheme="majorEastAsia" w:eastAsiaTheme="majorEastAsia" w:hAnsiTheme="majorEastAsia"/>
          <w:sz w:val="24"/>
        </w:rPr>
      </w:pPr>
      <w:r w:rsidRPr="001023CB">
        <w:rPr>
          <w:rFonts w:asciiTheme="majorEastAsia" w:eastAsiaTheme="majorEastAsia" w:hAnsiTheme="majorEastAsia" w:hint="eastAsia"/>
          <w:sz w:val="24"/>
        </w:rPr>
        <w:t>（</w:t>
      </w:r>
      <w:r w:rsidR="000D7656" w:rsidRPr="001023CB">
        <w:rPr>
          <w:rFonts w:asciiTheme="majorEastAsia" w:eastAsiaTheme="majorEastAsia" w:hAnsiTheme="majorEastAsia" w:hint="eastAsia"/>
          <w:sz w:val="24"/>
        </w:rPr>
        <w:t>６</w:t>
      </w:r>
      <w:r w:rsidRPr="001023CB">
        <w:rPr>
          <w:rFonts w:asciiTheme="majorEastAsia" w:eastAsiaTheme="majorEastAsia" w:hAnsiTheme="majorEastAsia" w:hint="eastAsia"/>
          <w:sz w:val="24"/>
        </w:rPr>
        <w:t>）</w:t>
      </w:r>
      <w:r w:rsidR="005841F2" w:rsidRPr="00CA679F">
        <w:rPr>
          <w:rFonts w:asciiTheme="majorEastAsia" w:eastAsiaTheme="majorEastAsia" w:hAnsiTheme="majorEastAsia" w:hint="eastAsia"/>
          <w:sz w:val="24"/>
          <w:u w:val="single"/>
        </w:rPr>
        <w:t>ＨＡＣＣＰ</w:t>
      </w:r>
      <w:r w:rsidR="00EE41AF" w:rsidRPr="00CA679F">
        <w:rPr>
          <w:rFonts w:asciiTheme="majorEastAsia" w:eastAsiaTheme="majorEastAsia" w:hAnsiTheme="majorEastAsia" w:hint="eastAsia"/>
          <w:sz w:val="24"/>
        </w:rPr>
        <w:t>に</w:t>
      </w:r>
      <w:r w:rsidR="0075462D" w:rsidRPr="00CA679F">
        <w:rPr>
          <w:rFonts w:asciiTheme="majorEastAsia" w:eastAsiaTheme="majorEastAsia" w:hAnsiTheme="majorEastAsia" w:hint="eastAsia"/>
          <w:sz w:val="24"/>
        </w:rPr>
        <w:t>よる</w:t>
      </w:r>
      <w:r w:rsidR="00EE41AF" w:rsidRPr="00CA679F">
        <w:rPr>
          <w:rFonts w:asciiTheme="majorEastAsia" w:eastAsiaTheme="majorEastAsia" w:hAnsiTheme="majorEastAsia" w:hint="eastAsia"/>
          <w:sz w:val="24"/>
        </w:rPr>
        <w:t>衛生管理対策</w:t>
      </w:r>
    </w:p>
    <w:p w14:paraId="0C8CC98D" w14:textId="15A46959" w:rsidR="006B57BC" w:rsidRPr="00CA679F" w:rsidRDefault="005841F2" w:rsidP="007853BB">
      <w:pPr>
        <w:pStyle w:val="Default"/>
        <w:kinsoku w:val="0"/>
        <w:ind w:leftChars="202" w:left="424" w:firstLineChars="118" w:firstLine="283"/>
        <w:jc w:val="both"/>
        <w:rPr>
          <w:rFonts w:asciiTheme="majorEastAsia" w:eastAsiaTheme="majorEastAsia" w:hAnsiTheme="majorEastAsia" w:cs="ＭＳ"/>
          <w:color w:val="auto"/>
        </w:rPr>
      </w:pPr>
      <w:r w:rsidRPr="00CA679F">
        <w:rPr>
          <w:rFonts w:asciiTheme="majorEastAsia" w:eastAsiaTheme="majorEastAsia" w:hAnsiTheme="majorEastAsia" w:cs="ＭＳ" w:hint="eastAsia"/>
          <w:color w:val="auto"/>
          <w:u w:val="single"/>
        </w:rPr>
        <w:t>ＨＡＣＣＰ</w:t>
      </w:r>
      <w:r w:rsidRPr="00CA679F">
        <w:rPr>
          <w:rFonts w:asciiTheme="majorEastAsia" w:eastAsiaTheme="majorEastAsia" w:hAnsiTheme="majorEastAsia" w:cs="ＭＳ" w:hint="eastAsia"/>
          <w:color w:val="auto"/>
        </w:rPr>
        <w:t>は、健康被害につながる食中毒や異物混入を防ぐうえで効果的な衛生管理手法として、国際的に広く</w:t>
      </w:r>
      <w:r w:rsidR="006E784C" w:rsidRPr="00CA679F">
        <w:rPr>
          <w:rFonts w:asciiTheme="majorEastAsia" w:eastAsiaTheme="majorEastAsia" w:hAnsiTheme="majorEastAsia" w:cs="ＭＳ" w:hint="eastAsia"/>
          <w:color w:val="auto"/>
        </w:rPr>
        <w:t>取り入れられて</w:t>
      </w:r>
      <w:r w:rsidR="006F1808" w:rsidRPr="00CA679F">
        <w:rPr>
          <w:rFonts w:asciiTheme="majorEastAsia" w:eastAsiaTheme="majorEastAsia" w:hAnsiTheme="majorEastAsia" w:cs="ＭＳ" w:hint="eastAsia"/>
          <w:color w:val="auto"/>
        </w:rPr>
        <w:t>います。</w:t>
      </w:r>
      <w:r w:rsidR="00AA0FA3" w:rsidRPr="00CA679F">
        <w:rPr>
          <w:rFonts w:asciiTheme="majorEastAsia" w:eastAsiaTheme="majorEastAsia" w:hAnsiTheme="majorEastAsia" w:cs="ＭＳ" w:hint="eastAsia"/>
          <w:color w:val="auto"/>
        </w:rPr>
        <w:t>令和３年６月１日</w:t>
      </w:r>
      <w:r w:rsidR="00DE42C4" w:rsidRPr="00CA679F">
        <w:rPr>
          <w:rFonts w:asciiTheme="majorEastAsia" w:eastAsiaTheme="majorEastAsia" w:hAnsiTheme="majorEastAsia" w:cs="ＭＳ" w:hint="eastAsia"/>
          <w:color w:val="auto"/>
        </w:rPr>
        <w:t>より</w:t>
      </w:r>
      <w:r w:rsidR="00EE41AF" w:rsidRPr="00CA679F">
        <w:rPr>
          <w:rFonts w:asciiTheme="majorEastAsia" w:eastAsiaTheme="majorEastAsia" w:hAnsiTheme="majorEastAsia" w:cs="ＭＳ" w:hint="eastAsia"/>
          <w:color w:val="auto"/>
        </w:rPr>
        <w:t>全ての</w:t>
      </w:r>
      <w:r w:rsidR="00EE41AF" w:rsidRPr="00CA679F">
        <w:rPr>
          <w:rFonts w:asciiTheme="majorEastAsia" w:eastAsiaTheme="majorEastAsia" w:hAnsiTheme="majorEastAsia" w:cs="ＭＳ" w:hint="eastAsia"/>
          <w:color w:val="auto"/>
          <w:u w:val="single"/>
        </w:rPr>
        <w:t>食品等事業者</w:t>
      </w:r>
      <w:r w:rsidR="00BB48F8" w:rsidRPr="00CA679F">
        <w:rPr>
          <w:rFonts w:asciiTheme="majorEastAsia" w:eastAsiaTheme="majorEastAsia" w:hAnsiTheme="majorEastAsia" w:cs="ＭＳ" w:hint="eastAsia"/>
          <w:color w:val="auto"/>
        </w:rPr>
        <w:t>に対して</w:t>
      </w:r>
      <w:r w:rsidR="00EE41AF" w:rsidRPr="00CA679F">
        <w:rPr>
          <w:rFonts w:asciiTheme="majorEastAsia" w:eastAsiaTheme="majorEastAsia" w:hAnsiTheme="majorEastAsia" w:cs="ＭＳ" w:hint="eastAsia"/>
          <w:color w:val="auto"/>
        </w:rPr>
        <w:t>導入</w:t>
      </w:r>
      <w:r w:rsidR="00BB48F8" w:rsidRPr="00CA679F">
        <w:rPr>
          <w:rFonts w:asciiTheme="majorEastAsia" w:eastAsiaTheme="majorEastAsia" w:hAnsiTheme="majorEastAsia" w:cs="ＭＳ" w:hint="eastAsia"/>
          <w:color w:val="auto"/>
        </w:rPr>
        <w:t>が</w:t>
      </w:r>
      <w:r w:rsidR="00EE41AF" w:rsidRPr="00CA679F">
        <w:rPr>
          <w:rFonts w:asciiTheme="majorEastAsia" w:eastAsiaTheme="majorEastAsia" w:hAnsiTheme="majorEastAsia" w:cs="ＭＳ" w:hint="eastAsia"/>
          <w:color w:val="auto"/>
        </w:rPr>
        <w:t>義務付けられ</w:t>
      </w:r>
      <w:r w:rsidR="00695D5A" w:rsidRPr="00CA679F">
        <w:rPr>
          <w:rFonts w:asciiTheme="majorEastAsia" w:eastAsiaTheme="majorEastAsia" w:hAnsiTheme="majorEastAsia" w:cs="ＭＳ" w:hint="eastAsia"/>
          <w:color w:val="auto"/>
        </w:rPr>
        <w:t>た</w:t>
      </w:r>
      <w:r w:rsidR="00EE41AF" w:rsidRPr="00CA679F">
        <w:rPr>
          <w:rFonts w:asciiTheme="majorEastAsia" w:eastAsiaTheme="majorEastAsia" w:hAnsiTheme="majorEastAsia" w:cs="ＭＳ" w:hint="eastAsia"/>
          <w:color w:val="auto"/>
        </w:rPr>
        <w:t>ことから、</w:t>
      </w:r>
      <w:r w:rsidR="00C7124B" w:rsidRPr="00CA679F">
        <w:rPr>
          <w:rFonts w:asciiTheme="majorEastAsia" w:eastAsiaTheme="majorEastAsia" w:hAnsiTheme="majorEastAsia" w:cs="ＭＳ" w:hint="eastAsia"/>
          <w:color w:val="auto"/>
          <w:u w:val="single"/>
        </w:rPr>
        <w:t>食品等</w:t>
      </w:r>
      <w:r w:rsidRPr="00CA679F">
        <w:rPr>
          <w:rFonts w:asciiTheme="majorEastAsia" w:eastAsiaTheme="majorEastAsia" w:hAnsiTheme="majorEastAsia" w:cs="ＭＳ" w:hint="eastAsia"/>
          <w:color w:val="auto"/>
          <w:u w:val="single"/>
        </w:rPr>
        <w:t>事業者</w:t>
      </w:r>
      <w:r w:rsidRPr="00CA679F">
        <w:rPr>
          <w:rFonts w:asciiTheme="majorEastAsia" w:eastAsiaTheme="majorEastAsia" w:hAnsiTheme="majorEastAsia" w:cs="ＭＳ" w:hint="eastAsia"/>
          <w:color w:val="auto"/>
        </w:rPr>
        <w:t>の業務実態に合わせて</w:t>
      </w:r>
      <w:r w:rsidRPr="00CA679F">
        <w:rPr>
          <w:rFonts w:asciiTheme="majorEastAsia" w:eastAsiaTheme="majorEastAsia" w:hAnsiTheme="majorEastAsia" w:cs="ＭＳ" w:hint="eastAsia"/>
          <w:color w:val="auto"/>
          <w:u w:val="single"/>
        </w:rPr>
        <w:t>ＨＡＣＣＰ</w:t>
      </w:r>
      <w:r w:rsidR="00EE41AF" w:rsidRPr="00CA679F">
        <w:rPr>
          <w:rFonts w:asciiTheme="majorEastAsia" w:eastAsiaTheme="majorEastAsia" w:hAnsiTheme="majorEastAsia" w:cs="ＭＳ" w:hint="eastAsia"/>
          <w:color w:val="auto"/>
        </w:rPr>
        <w:t>の</w:t>
      </w:r>
      <w:r w:rsidRPr="00CA679F">
        <w:rPr>
          <w:rFonts w:asciiTheme="majorEastAsia" w:eastAsiaTheme="majorEastAsia" w:hAnsiTheme="majorEastAsia" w:cs="ＭＳ" w:hint="eastAsia"/>
          <w:color w:val="auto"/>
        </w:rPr>
        <w:t>運用に関する</w:t>
      </w:r>
      <w:r w:rsidR="004D7D58" w:rsidRPr="00B75236">
        <w:rPr>
          <w:rFonts w:asciiTheme="majorEastAsia" w:eastAsiaTheme="majorEastAsia" w:hAnsiTheme="majorEastAsia" w:cs="ＭＳ" w:hint="eastAsia"/>
          <w:color w:val="auto"/>
          <w:u w:val="single"/>
        </w:rPr>
        <w:t>監視</w:t>
      </w:r>
      <w:r w:rsidRPr="00B75236">
        <w:rPr>
          <w:rFonts w:asciiTheme="majorEastAsia" w:eastAsiaTheme="majorEastAsia" w:hAnsiTheme="majorEastAsia" w:cs="ＭＳ" w:hint="eastAsia"/>
          <w:color w:val="auto"/>
          <w:u w:val="single"/>
        </w:rPr>
        <w:t>指導</w:t>
      </w:r>
      <w:r w:rsidRPr="00CA679F">
        <w:rPr>
          <w:rFonts w:asciiTheme="majorEastAsia" w:eastAsiaTheme="majorEastAsia" w:hAnsiTheme="majorEastAsia" w:cs="ＭＳ" w:hint="eastAsia"/>
          <w:color w:val="auto"/>
        </w:rPr>
        <w:t>を行います。</w:t>
      </w:r>
      <w:r w:rsidRPr="00CA679F">
        <w:rPr>
          <w:rFonts w:asciiTheme="majorEastAsia" w:eastAsiaTheme="majorEastAsia" w:hAnsiTheme="majorEastAsia" w:cs="ＭＳ"/>
          <w:color w:val="auto"/>
        </w:rPr>
        <w:t xml:space="preserve"> </w:t>
      </w:r>
    </w:p>
    <w:p w14:paraId="24B7D541" w14:textId="700BFF76" w:rsidR="005841F2" w:rsidRPr="00CA679F" w:rsidRDefault="00E024B3" w:rsidP="007853BB">
      <w:pPr>
        <w:kinsoku w:val="0"/>
        <w:ind w:firstLineChars="100" w:firstLine="240"/>
        <w:rPr>
          <w:rFonts w:asciiTheme="majorEastAsia" w:eastAsiaTheme="majorEastAsia" w:hAnsiTheme="majorEastAsia"/>
          <w:sz w:val="24"/>
        </w:rPr>
      </w:pPr>
      <w:r w:rsidRPr="001023CB">
        <w:rPr>
          <w:rFonts w:asciiTheme="majorEastAsia" w:eastAsiaTheme="majorEastAsia" w:hAnsiTheme="majorEastAsia" w:hint="eastAsia"/>
          <w:sz w:val="24"/>
        </w:rPr>
        <w:t>（</w:t>
      </w:r>
      <w:r w:rsidR="000D7656" w:rsidRPr="001023CB">
        <w:rPr>
          <w:rFonts w:asciiTheme="majorEastAsia" w:eastAsiaTheme="majorEastAsia" w:hAnsiTheme="majorEastAsia" w:hint="eastAsia"/>
          <w:sz w:val="24"/>
        </w:rPr>
        <w:t>７</w:t>
      </w:r>
      <w:r w:rsidRPr="001023CB">
        <w:rPr>
          <w:rFonts w:asciiTheme="majorEastAsia" w:eastAsiaTheme="majorEastAsia" w:hAnsiTheme="majorEastAsia" w:hint="eastAsia"/>
          <w:sz w:val="24"/>
        </w:rPr>
        <w:t>）</w:t>
      </w:r>
      <w:r w:rsidR="005841F2" w:rsidRPr="00CA679F">
        <w:rPr>
          <w:rFonts w:asciiTheme="majorEastAsia" w:eastAsiaTheme="majorEastAsia" w:hAnsiTheme="majorEastAsia" w:hint="eastAsia"/>
          <w:sz w:val="24"/>
        </w:rPr>
        <w:t>輸入食品</w:t>
      </w:r>
      <w:r w:rsidR="003035FF" w:rsidRPr="00CA679F">
        <w:rPr>
          <w:rFonts w:asciiTheme="majorEastAsia" w:eastAsiaTheme="majorEastAsia" w:hAnsiTheme="majorEastAsia" w:hint="eastAsia"/>
          <w:sz w:val="24"/>
        </w:rPr>
        <w:t>の</w:t>
      </w:r>
      <w:r w:rsidR="003035FF" w:rsidRPr="00CA679F">
        <w:rPr>
          <w:rFonts w:asciiTheme="majorEastAsia" w:eastAsiaTheme="majorEastAsia" w:hAnsiTheme="majorEastAsia" w:hint="eastAsia"/>
          <w:sz w:val="24"/>
          <w:u w:val="single"/>
        </w:rPr>
        <w:t>監視指導</w:t>
      </w:r>
    </w:p>
    <w:p w14:paraId="74A6FE8D" w14:textId="77D80FD6" w:rsidR="006B57BC" w:rsidRPr="00CA679F" w:rsidRDefault="005841F2" w:rsidP="007853BB">
      <w:pPr>
        <w:kinsoku w:val="0"/>
        <w:ind w:leftChars="200" w:left="420"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市内に流通する輸入食品の</w:t>
      </w:r>
      <w:r w:rsidRPr="00CA679F">
        <w:rPr>
          <w:rFonts w:asciiTheme="majorEastAsia" w:eastAsiaTheme="majorEastAsia" w:hAnsiTheme="majorEastAsia" w:hint="eastAsia"/>
          <w:sz w:val="24"/>
          <w:u w:val="single"/>
        </w:rPr>
        <w:t>収去</w:t>
      </w:r>
      <w:r w:rsidRPr="00CA679F">
        <w:rPr>
          <w:rFonts w:asciiTheme="majorEastAsia" w:eastAsiaTheme="majorEastAsia" w:hAnsiTheme="majorEastAsia" w:hint="eastAsia"/>
          <w:sz w:val="24"/>
        </w:rPr>
        <w:t>検査や表示の確認等を行い、輸入食品の</w:t>
      </w:r>
      <w:r w:rsidRPr="00CA679F">
        <w:rPr>
          <w:rFonts w:asciiTheme="majorEastAsia" w:eastAsiaTheme="majorEastAsia" w:hAnsiTheme="majorEastAsia"/>
          <w:sz w:val="24"/>
        </w:rPr>
        <w:t>安全性確保に努めます。</w:t>
      </w:r>
    </w:p>
    <w:p w14:paraId="4B0496E5" w14:textId="1663C12C" w:rsidR="00C50FAF" w:rsidRPr="00CA679F" w:rsidRDefault="00E024B3" w:rsidP="007853BB">
      <w:pPr>
        <w:kinsoku w:val="0"/>
        <w:ind w:firstLineChars="100" w:firstLine="240"/>
        <w:rPr>
          <w:rFonts w:asciiTheme="majorEastAsia" w:eastAsiaTheme="majorEastAsia" w:hAnsiTheme="majorEastAsia"/>
          <w:sz w:val="24"/>
        </w:rPr>
      </w:pPr>
      <w:r w:rsidRPr="001023CB">
        <w:rPr>
          <w:rFonts w:asciiTheme="majorEastAsia" w:eastAsiaTheme="majorEastAsia" w:hAnsiTheme="majorEastAsia" w:hint="eastAsia"/>
          <w:sz w:val="24"/>
        </w:rPr>
        <w:t>（</w:t>
      </w:r>
      <w:r w:rsidR="000D7656" w:rsidRPr="001023CB">
        <w:rPr>
          <w:rFonts w:asciiTheme="majorEastAsia" w:eastAsiaTheme="majorEastAsia" w:hAnsiTheme="majorEastAsia" w:hint="eastAsia"/>
          <w:sz w:val="24"/>
        </w:rPr>
        <w:t>８</w:t>
      </w:r>
      <w:r w:rsidRPr="001023CB">
        <w:rPr>
          <w:rFonts w:asciiTheme="majorEastAsia" w:eastAsiaTheme="majorEastAsia" w:hAnsiTheme="majorEastAsia" w:hint="eastAsia"/>
          <w:sz w:val="24"/>
        </w:rPr>
        <w:t>）</w:t>
      </w:r>
      <w:r w:rsidR="00C50FAF" w:rsidRPr="00CA679F">
        <w:rPr>
          <w:rFonts w:asciiTheme="majorEastAsia" w:eastAsiaTheme="majorEastAsia" w:hAnsiTheme="majorEastAsia" w:hint="eastAsia"/>
          <w:sz w:val="24"/>
        </w:rPr>
        <w:t>器具・容器包装製造施設の</w:t>
      </w:r>
      <w:r w:rsidR="00C50FAF" w:rsidRPr="00CA679F">
        <w:rPr>
          <w:rFonts w:asciiTheme="majorEastAsia" w:eastAsiaTheme="majorEastAsia" w:hAnsiTheme="majorEastAsia" w:hint="eastAsia"/>
          <w:sz w:val="24"/>
          <w:u w:val="single"/>
        </w:rPr>
        <w:t>監視指導</w:t>
      </w:r>
    </w:p>
    <w:p w14:paraId="3CD972F4" w14:textId="317A4B6C" w:rsidR="00796871" w:rsidRPr="00CA679F" w:rsidRDefault="001E1848" w:rsidP="007853BB">
      <w:pPr>
        <w:kinsoku w:val="0"/>
        <w:ind w:leftChars="200" w:left="420" w:firstLineChars="100" w:firstLine="240"/>
        <w:rPr>
          <w:rFonts w:asciiTheme="majorEastAsia" w:eastAsiaTheme="majorEastAsia" w:hAnsiTheme="majorEastAsia"/>
          <w:sz w:val="24"/>
        </w:rPr>
      </w:pPr>
      <w:r w:rsidRPr="00CA679F">
        <w:rPr>
          <w:rFonts w:asciiTheme="majorEastAsia" w:eastAsiaTheme="majorEastAsia" w:hAnsiTheme="majorEastAsia" w:hint="eastAsia"/>
          <w:sz w:val="24"/>
        </w:rPr>
        <w:t>合成樹脂が使用された食品用器具・容器包装について、</w:t>
      </w:r>
      <w:r w:rsidR="002803E4" w:rsidRPr="00CA679F">
        <w:rPr>
          <w:rFonts w:asciiTheme="majorEastAsia" w:eastAsiaTheme="majorEastAsia" w:hAnsiTheme="majorEastAsia" w:hint="eastAsia"/>
          <w:sz w:val="24"/>
        </w:rPr>
        <w:t>令和２年６月１日より</w:t>
      </w:r>
      <w:r w:rsidR="00A70A9C" w:rsidRPr="00CA679F">
        <w:rPr>
          <w:rFonts w:asciiTheme="majorEastAsia" w:eastAsiaTheme="majorEastAsia" w:hAnsiTheme="majorEastAsia" w:hint="eastAsia"/>
          <w:sz w:val="24"/>
          <w:u w:val="single"/>
        </w:rPr>
        <w:t>ポジティブリスト</w:t>
      </w:r>
      <w:r w:rsidRPr="00CA679F">
        <w:rPr>
          <w:rFonts w:asciiTheme="majorEastAsia" w:eastAsiaTheme="majorEastAsia" w:hAnsiTheme="majorEastAsia" w:hint="eastAsia"/>
          <w:sz w:val="24"/>
          <w:u w:val="single"/>
        </w:rPr>
        <w:t>制度</w:t>
      </w:r>
      <w:r w:rsidR="002803E4" w:rsidRPr="00CA679F">
        <w:rPr>
          <w:rFonts w:asciiTheme="majorEastAsia" w:eastAsiaTheme="majorEastAsia" w:hAnsiTheme="majorEastAsia" w:hint="eastAsia"/>
          <w:sz w:val="24"/>
        </w:rPr>
        <w:t>が導入された</w:t>
      </w:r>
      <w:r w:rsidRPr="00CA679F">
        <w:rPr>
          <w:rFonts w:asciiTheme="majorEastAsia" w:eastAsiaTheme="majorEastAsia" w:hAnsiTheme="majorEastAsia" w:hint="eastAsia"/>
          <w:sz w:val="24"/>
        </w:rPr>
        <w:t>ことから、</w:t>
      </w:r>
      <w:r w:rsidR="00796871" w:rsidRPr="00CA679F">
        <w:rPr>
          <w:rFonts w:asciiTheme="majorEastAsia" w:eastAsiaTheme="majorEastAsia" w:hAnsiTheme="majorEastAsia" w:hint="eastAsia"/>
          <w:sz w:val="24"/>
        </w:rPr>
        <w:t>器具又は容器包装を製造する</w:t>
      </w:r>
      <w:r w:rsidR="00796871" w:rsidRPr="00CA679F">
        <w:rPr>
          <w:rFonts w:asciiTheme="majorEastAsia" w:eastAsiaTheme="majorEastAsia" w:hAnsiTheme="majorEastAsia" w:hint="eastAsia"/>
          <w:sz w:val="24"/>
          <w:u w:val="single"/>
        </w:rPr>
        <w:t>食品等事業者</w:t>
      </w:r>
      <w:r w:rsidR="00796871" w:rsidRPr="00CA679F">
        <w:rPr>
          <w:rFonts w:asciiTheme="majorEastAsia" w:eastAsiaTheme="majorEastAsia" w:hAnsiTheme="majorEastAsia" w:hint="eastAsia"/>
          <w:sz w:val="24"/>
        </w:rPr>
        <w:t>に</w:t>
      </w:r>
      <w:r w:rsidRPr="00CA679F">
        <w:rPr>
          <w:rFonts w:asciiTheme="majorEastAsia" w:eastAsiaTheme="majorEastAsia" w:hAnsiTheme="majorEastAsia" w:hint="eastAsia"/>
          <w:sz w:val="24"/>
        </w:rPr>
        <w:t>対して、</w:t>
      </w:r>
      <w:r w:rsidR="00796871" w:rsidRPr="00CA679F">
        <w:rPr>
          <w:rFonts w:asciiTheme="majorEastAsia" w:eastAsiaTheme="majorEastAsia" w:hAnsiTheme="majorEastAsia" w:hint="eastAsia"/>
          <w:sz w:val="24"/>
        </w:rPr>
        <w:t>一般衛生管理及び必要に応じて、法に規定する製造管理基準に沿った衛生管理を適切に実施できるよう</w:t>
      </w:r>
      <w:r w:rsidR="00C50FAF" w:rsidRPr="00CA679F">
        <w:rPr>
          <w:rFonts w:asciiTheme="majorEastAsia" w:eastAsiaTheme="majorEastAsia" w:hAnsiTheme="majorEastAsia" w:hint="eastAsia"/>
          <w:sz w:val="24"/>
          <w:u w:val="single"/>
        </w:rPr>
        <w:t>監視指導</w:t>
      </w:r>
      <w:r w:rsidR="00C50FAF" w:rsidRPr="00CA679F">
        <w:rPr>
          <w:rFonts w:asciiTheme="majorEastAsia" w:eastAsiaTheme="majorEastAsia" w:hAnsiTheme="majorEastAsia" w:hint="eastAsia"/>
          <w:sz w:val="24"/>
        </w:rPr>
        <w:t>を行います。</w:t>
      </w:r>
    </w:p>
    <w:p w14:paraId="55363D53" w14:textId="7B4371D5" w:rsidR="00910D3E" w:rsidRPr="008C5136" w:rsidRDefault="00910D3E" w:rsidP="007853BB">
      <w:pPr>
        <w:kinsoku w:val="0"/>
        <w:ind w:firstLineChars="100" w:firstLine="240"/>
        <w:rPr>
          <w:rFonts w:asciiTheme="majorEastAsia" w:eastAsiaTheme="majorEastAsia" w:hAnsiTheme="majorEastAsia"/>
          <w:sz w:val="24"/>
        </w:rPr>
      </w:pPr>
      <w:r w:rsidRPr="008C5136">
        <w:rPr>
          <w:rFonts w:asciiTheme="majorEastAsia" w:eastAsiaTheme="majorEastAsia" w:hAnsiTheme="majorEastAsia" w:hint="eastAsia"/>
          <w:sz w:val="24"/>
        </w:rPr>
        <w:t>（</w:t>
      </w:r>
      <w:r w:rsidR="008C5136" w:rsidRPr="008C5136">
        <w:rPr>
          <w:rFonts w:asciiTheme="majorEastAsia" w:eastAsiaTheme="majorEastAsia" w:hAnsiTheme="majorEastAsia" w:hint="eastAsia"/>
          <w:sz w:val="24"/>
        </w:rPr>
        <w:t>９</w:t>
      </w:r>
      <w:r w:rsidRPr="008C5136">
        <w:rPr>
          <w:rFonts w:asciiTheme="majorEastAsia" w:eastAsiaTheme="majorEastAsia" w:hAnsiTheme="majorEastAsia" w:hint="eastAsia"/>
          <w:sz w:val="24"/>
        </w:rPr>
        <w:t>）</w:t>
      </w:r>
      <w:r w:rsidR="00835604" w:rsidRPr="008C5136">
        <w:rPr>
          <w:rFonts w:asciiTheme="majorEastAsia" w:eastAsiaTheme="majorEastAsia" w:hAnsiTheme="majorEastAsia" w:hint="eastAsia"/>
          <w:sz w:val="24"/>
        </w:rPr>
        <w:t>新設許可業種および届出</w:t>
      </w:r>
      <w:r w:rsidR="003035FF" w:rsidRPr="008C5136">
        <w:rPr>
          <w:rFonts w:asciiTheme="majorEastAsia" w:eastAsiaTheme="majorEastAsia" w:hAnsiTheme="majorEastAsia" w:hint="eastAsia"/>
          <w:sz w:val="24"/>
        </w:rPr>
        <w:t>営業</w:t>
      </w:r>
      <w:r w:rsidR="00835604" w:rsidRPr="008C5136">
        <w:rPr>
          <w:rFonts w:asciiTheme="majorEastAsia" w:eastAsiaTheme="majorEastAsia" w:hAnsiTheme="majorEastAsia" w:hint="eastAsia"/>
          <w:sz w:val="24"/>
        </w:rPr>
        <w:t>施設の</w:t>
      </w:r>
      <w:r w:rsidR="00835604" w:rsidRPr="008C5136">
        <w:rPr>
          <w:rFonts w:asciiTheme="majorEastAsia" w:eastAsiaTheme="majorEastAsia" w:hAnsiTheme="majorEastAsia" w:hint="eastAsia"/>
          <w:sz w:val="24"/>
          <w:u w:val="single"/>
        </w:rPr>
        <w:t>監視指導</w:t>
      </w:r>
    </w:p>
    <w:p w14:paraId="4D9934D7" w14:textId="0EB8A481" w:rsidR="005841F2" w:rsidRPr="004A3161" w:rsidRDefault="00910D3E" w:rsidP="007853BB">
      <w:pPr>
        <w:kinsoku w:val="0"/>
        <w:ind w:left="480" w:hangingChars="200" w:hanging="480"/>
        <w:rPr>
          <w:rFonts w:asciiTheme="majorEastAsia" w:eastAsiaTheme="majorEastAsia" w:hAnsiTheme="majorEastAsia"/>
          <w:sz w:val="24"/>
        </w:rPr>
      </w:pPr>
      <w:r w:rsidRPr="008C5136">
        <w:rPr>
          <w:rFonts w:asciiTheme="majorEastAsia" w:eastAsiaTheme="majorEastAsia" w:hAnsiTheme="majorEastAsia" w:hint="eastAsia"/>
          <w:sz w:val="24"/>
        </w:rPr>
        <w:t xml:space="preserve">　　　</w:t>
      </w:r>
      <w:r w:rsidR="00BF76C1" w:rsidRPr="008C5136">
        <w:rPr>
          <w:rFonts w:asciiTheme="majorEastAsia" w:eastAsiaTheme="majorEastAsia" w:hAnsiTheme="majorEastAsia" w:hint="eastAsia"/>
          <w:sz w:val="24"/>
        </w:rPr>
        <w:t>食品衛生法の改正により、令和３年６月１日から営業許可業種の見直しや、営業許可業種以外の</w:t>
      </w:r>
      <w:r w:rsidR="00D2242A" w:rsidRPr="008C5136">
        <w:rPr>
          <w:rFonts w:asciiTheme="majorEastAsia" w:eastAsiaTheme="majorEastAsia" w:hAnsiTheme="majorEastAsia" w:hint="eastAsia"/>
          <w:sz w:val="24"/>
          <w:u w:val="single"/>
        </w:rPr>
        <w:t>食品等</w:t>
      </w:r>
      <w:r w:rsidR="00BF76C1" w:rsidRPr="008C5136">
        <w:rPr>
          <w:rFonts w:asciiTheme="majorEastAsia" w:eastAsiaTheme="majorEastAsia" w:hAnsiTheme="majorEastAsia" w:hint="eastAsia"/>
          <w:sz w:val="24"/>
          <w:u w:val="single"/>
        </w:rPr>
        <w:t>事業者</w:t>
      </w:r>
      <w:r w:rsidR="00BC1380" w:rsidRPr="008C5136">
        <w:rPr>
          <w:rFonts w:asciiTheme="majorEastAsia" w:eastAsiaTheme="majorEastAsia" w:hAnsiTheme="majorEastAsia" w:hint="eastAsia"/>
          <w:sz w:val="24"/>
        </w:rPr>
        <w:t>を対象とした営業届出制度が創設さ</w:t>
      </w:r>
      <w:r w:rsidR="00BC1380" w:rsidRPr="004A3161">
        <w:rPr>
          <w:rFonts w:asciiTheme="majorEastAsia" w:eastAsiaTheme="majorEastAsia" w:hAnsiTheme="majorEastAsia" w:hint="eastAsia"/>
          <w:sz w:val="24"/>
        </w:rPr>
        <w:t>れました</w:t>
      </w:r>
      <w:r w:rsidR="00BF76C1" w:rsidRPr="004A3161">
        <w:rPr>
          <w:rFonts w:asciiTheme="majorEastAsia" w:eastAsiaTheme="majorEastAsia" w:hAnsiTheme="majorEastAsia" w:hint="eastAsia"/>
          <w:sz w:val="24"/>
        </w:rPr>
        <w:t>。</w:t>
      </w:r>
      <w:r w:rsidR="00674EF2" w:rsidRPr="004A3161">
        <w:rPr>
          <w:rFonts w:asciiTheme="majorEastAsia" w:eastAsiaTheme="majorEastAsia" w:hAnsiTheme="majorEastAsia" w:hint="eastAsia"/>
          <w:sz w:val="24"/>
        </w:rPr>
        <w:t>このことについて、引き続き</w:t>
      </w:r>
      <w:r w:rsidR="00001564" w:rsidRPr="004A3161">
        <w:rPr>
          <w:rFonts w:asciiTheme="majorEastAsia" w:eastAsiaTheme="majorEastAsia" w:hAnsiTheme="majorEastAsia" w:hint="eastAsia"/>
          <w:sz w:val="24"/>
          <w:u w:val="single"/>
        </w:rPr>
        <w:t>食品等事業者</w:t>
      </w:r>
      <w:r w:rsidR="00001564" w:rsidRPr="004A3161">
        <w:rPr>
          <w:rFonts w:asciiTheme="majorEastAsia" w:eastAsiaTheme="majorEastAsia" w:hAnsiTheme="majorEastAsia" w:hint="eastAsia"/>
          <w:sz w:val="24"/>
        </w:rPr>
        <w:t>へ積極的に周知を図るとともに適切に</w:t>
      </w:r>
      <w:r w:rsidR="00001564" w:rsidRPr="004A3161">
        <w:rPr>
          <w:rFonts w:asciiTheme="majorEastAsia" w:eastAsiaTheme="majorEastAsia" w:hAnsiTheme="majorEastAsia" w:hint="eastAsia"/>
          <w:sz w:val="24"/>
          <w:u w:val="single"/>
        </w:rPr>
        <w:t>監視指導</w:t>
      </w:r>
      <w:r w:rsidR="00001564" w:rsidRPr="004A3161">
        <w:rPr>
          <w:rFonts w:asciiTheme="majorEastAsia" w:eastAsiaTheme="majorEastAsia" w:hAnsiTheme="majorEastAsia" w:hint="eastAsia"/>
          <w:sz w:val="24"/>
        </w:rPr>
        <w:t>を行います。</w:t>
      </w:r>
    </w:p>
    <w:p w14:paraId="0398E89B" w14:textId="4BBF0939" w:rsidR="00D4216C" w:rsidRPr="008C5136" w:rsidRDefault="00A60BEC" w:rsidP="00D7081D">
      <w:pPr>
        <w:kinsoku w:val="0"/>
        <w:ind w:left="480" w:hangingChars="200" w:hanging="480"/>
        <w:rPr>
          <w:rFonts w:asciiTheme="majorEastAsia" w:eastAsiaTheme="majorEastAsia" w:hAnsiTheme="majorEastAsia"/>
          <w:sz w:val="24"/>
        </w:rPr>
      </w:pPr>
      <w:r w:rsidRPr="004A3161">
        <w:rPr>
          <w:rFonts w:asciiTheme="majorEastAsia" w:eastAsiaTheme="majorEastAsia" w:hAnsiTheme="majorEastAsia" w:hint="eastAsia"/>
          <w:sz w:val="24"/>
        </w:rPr>
        <w:t xml:space="preserve">　</w:t>
      </w:r>
    </w:p>
    <w:p w14:paraId="098CF918" w14:textId="674447A4" w:rsidR="005841F2" w:rsidRPr="00CA679F" w:rsidRDefault="00EE41AF" w:rsidP="007853BB">
      <w:pPr>
        <w:rPr>
          <w:rFonts w:asciiTheme="majorEastAsia" w:eastAsiaTheme="majorEastAsia" w:hAnsiTheme="majorEastAsia"/>
          <w:sz w:val="24"/>
        </w:rPr>
      </w:pPr>
      <w:r w:rsidRPr="00CA679F">
        <w:rPr>
          <w:rFonts w:asciiTheme="majorEastAsia" w:eastAsiaTheme="majorEastAsia" w:hAnsiTheme="majorEastAsia" w:hint="eastAsia"/>
          <w:sz w:val="24"/>
        </w:rPr>
        <w:t>３</w:t>
      </w:r>
      <w:r w:rsidR="005841F2" w:rsidRPr="00CA679F">
        <w:rPr>
          <w:rFonts w:asciiTheme="majorEastAsia" w:eastAsiaTheme="majorEastAsia" w:hAnsiTheme="majorEastAsia" w:hint="eastAsia"/>
          <w:sz w:val="24"/>
        </w:rPr>
        <w:t xml:space="preserve">　施設への</w:t>
      </w:r>
      <w:r w:rsidR="005841F2" w:rsidRPr="00CA679F">
        <w:rPr>
          <w:rFonts w:asciiTheme="majorEastAsia" w:eastAsiaTheme="majorEastAsia" w:hAnsiTheme="majorEastAsia" w:hint="eastAsia"/>
          <w:sz w:val="24"/>
          <w:u w:val="single"/>
        </w:rPr>
        <w:t>監視指導</w:t>
      </w:r>
      <w:r w:rsidR="005841F2" w:rsidRPr="00CA679F">
        <w:rPr>
          <w:rFonts w:asciiTheme="majorEastAsia" w:eastAsiaTheme="majorEastAsia" w:hAnsiTheme="majorEastAsia" w:hint="eastAsia"/>
          <w:sz w:val="24"/>
        </w:rPr>
        <w:t>回数</w:t>
      </w:r>
    </w:p>
    <w:p w14:paraId="03D34496" w14:textId="1236AEA1" w:rsidR="00D018DA" w:rsidRPr="00CA679F" w:rsidRDefault="005841F2" w:rsidP="007853BB">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7B2E7B" w:rsidRPr="00CA679F">
        <w:rPr>
          <w:rFonts w:asciiTheme="majorEastAsia" w:eastAsiaTheme="majorEastAsia" w:hAnsiTheme="majorEastAsia" w:hint="eastAsia"/>
          <w:sz w:val="24"/>
        </w:rPr>
        <w:t>市内の</w:t>
      </w:r>
      <w:r w:rsidRPr="00CA679F">
        <w:rPr>
          <w:rFonts w:asciiTheme="majorEastAsia" w:eastAsiaTheme="majorEastAsia" w:hAnsiTheme="majorEastAsia" w:hint="eastAsia"/>
          <w:sz w:val="24"/>
        </w:rPr>
        <w:t>食品関係施設への</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について、過去の食中毒の発生頻度、事故発生時の危害の大きさ、製造・販売される食品の広域性及び営業の特殊性を考慮して、</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の重要度が高いものを分類し、施設への立入予定回数を</w:t>
      </w:r>
      <w:r w:rsidR="003D5211" w:rsidRPr="00CA679F">
        <w:rPr>
          <w:rFonts w:asciiTheme="majorEastAsia" w:eastAsiaTheme="majorEastAsia" w:hAnsiTheme="majorEastAsia" w:hint="eastAsia"/>
          <w:sz w:val="24"/>
        </w:rPr>
        <w:t>【別表１】</w:t>
      </w:r>
      <w:r w:rsidRPr="00CA679F">
        <w:rPr>
          <w:rFonts w:asciiTheme="majorEastAsia" w:eastAsiaTheme="majorEastAsia" w:hAnsiTheme="majorEastAsia" w:hint="eastAsia"/>
          <w:sz w:val="24"/>
        </w:rPr>
        <w:t>のとおりとします。</w:t>
      </w:r>
    </w:p>
    <w:p w14:paraId="3830B14A" w14:textId="69561E39" w:rsidR="005841F2" w:rsidRPr="00CA679F" w:rsidRDefault="007B2E7B" w:rsidP="007853BB">
      <w:pPr>
        <w:rPr>
          <w:rFonts w:asciiTheme="majorEastAsia" w:eastAsiaTheme="majorEastAsia" w:hAnsiTheme="majorEastAsia"/>
          <w:sz w:val="24"/>
        </w:rPr>
      </w:pPr>
      <w:r w:rsidRPr="00CA679F">
        <w:rPr>
          <w:rFonts w:asciiTheme="majorEastAsia" w:eastAsiaTheme="majorEastAsia" w:hAnsiTheme="majorEastAsia" w:hint="eastAsia"/>
          <w:sz w:val="24"/>
        </w:rPr>
        <w:lastRenderedPageBreak/>
        <w:t>４</w:t>
      </w:r>
      <w:r w:rsidR="005841F2" w:rsidRPr="00CA679F">
        <w:rPr>
          <w:rFonts w:asciiTheme="majorEastAsia" w:eastAsiaTheme="majorEastAsia" w:hAnsiTheme="majorEastAsia" w:hint="eastAsia"/>
          <w:sz w:val="24"/>
        </w:rPr>
        <w:t xml:space="preserve">　食品等の</w:t>
      </w:r>
      <w:r w:rsidR="005841F2" w:rsidRPr="00CA679F">
        <w:rPr>
          <w:rFonts w:asciiTheme="majorEastAsia" w:eastAsiaTheme="majorEastAsia" w:hAnsiTheme="majorEastAsia" w:hint="eastAsia"/>
          <w:sz w:val="24"/>
          <w:u w:val="single"/>
        </w:rPr>
        <w:t>収去</w:t>
      </w:r>
      <w:r w:rsidR="005841F2" w:rsidRPr="00CA679F">
        <w:rPr>
          <w:rFonts w:asciiTheme="majorEastAsia" w:eastAsiaTheme="majorEastAsia" w:hAnsiTheme="majorEastAsia" w:hint="eastAsia"/>
          <w:sz w:val="24"/>
        </w:rPr>
        <w:t>検査</w:t>
      </w:r>
    </w:p>
    <w:p w14:paraId="3F0E41D8" w14:textId="31A99B1F" w:rsidR="005841F2" w:rsidRPr="00CA679F" w:rsidRDefault="005841F2" w:rsidP="007853BB">
      <w:pPr>
        <w:widowControl/>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951F81" w:rsidRPr="00CA679F">
        <w:rPr>
          <w:rFonts w:asciiTheme="majorEastAsia" w:eastAsiaTheme="majorEastAsia" w:hAnsiTheme="majorEastAsia" w:hint="eastAsia"/>
          <w:sz w:val="24"/>
        </w:rPr>
        <w:t>市内で生産、製造、加工又は</w:t>
      </w:r>
      <w:r w:rsidR="00571F76" w:rsidRPr="00CA679F">
        <w:rPr>
          <w:rFonts w:asciiTheme="majorEastAsia" w:eastAsiaTheme="majorEastAsia" w:hAnsiTheme="majorEastAsia" w:hint="eastAsia"/>
          <w:sz w:val="24"/>
        </w:rPr>
        <w:t>販売される食品等の安全性を確認し、健康被害の発生防止及び違反食品の流通</w:t>
      </w:r>
      <w:r w:rsidR="00500143" w:rsidRPr="00CA679F">
        <w:rPr>
          <w:rFonts w:asciiTheme="majorEastAsia" w:eastAsiaTheme="majorEastAsia" w:hAnsiTheme="majorEastAsia" w:hint="eastAsia"/>
          <w:sz w:val="24"/>
        </w:rPr>
        <w:t>防止</w:t>
      </w:r>
      <w:r w:rsidR="00571F76" w:rsidRPr="00CA679F">
        <w:rPr>
          <w:rFonts w:asciiTheme="majorEastAsia" w:eastAsiaTheme="majorEastAsia" w:hAnsiTheme="majorEastAsia" w:hint="eastAsia"/>
          <w:sz w:val="24"/>
        </w:rPr>
        <w:t>を図るために、</w:t>
      </w:r>
      <w:r w:rsidR="00571F76" w:rsidRPr="00CA679F">
        <w:rPr>
          <w:rFonts w:asciiTheme="majorEastAsia" w:eastAsiaTheme="majorEastAsia" w:hAnsiTheme="majorEastAsia" w:hint="eastAsia"/>
          <w:sz w:val="24"/>
          <w:u w:val="single"/>
        </w:rPr>
        <w:t>収去</w:t>
      </w:r>
      <w:r w:rsidR="00571F76" w:rsidRPr="00CA679F">
        <w:rPr>
          <w:rFonts w:asciiTheme="majorEastAsia" w:eastAsiaTheme="majorEastAsia" w:hAnsiTheme="majorEastAsia" w:hint="eastAsia"/>
          <w:sz w:val="24"/>
        </w:rPr>
        <w:t>検査を実施します。違反の可能性が比較的高いと考えられる食品等に重点を置き、流通量の季節変化、</w:t>
      </w:r>
      <w:r w:rsidR="00571F76" w:rsidRPr="00CA679F">
        <w:rPr>
          <w:rFonts w:asciiTheme="majorEastAsia" w:eastAsiaTheme="majorEastAsia" w:hAnsiTheme="majorEastAsia" w:hint="eastAsia"/>
          <w:sz w:val="24"/>
          <w:u w:val="single"/>
        </w:rPr>
        <w:t>規格基準</w:t>
      </w:r>
      <w:r w:rsidR="00571F76" w:rsidRPr="00CA679F">
        <w:rPr>
          <w:rFonts w:asciiTheme="majorEastAsia" w:eastAsiaTheme="majorEastAsia" w:hAnsiTheme="majorEastAsia" w:hint="eastAsia"/>
          <w:sz w:val="24"/>
        </w:rPr>
        <w:t>等</w:t>
      </w:r>
      <w:r w:rsidR="00485810">
        <w:rPr>
          <w:rFonts w:asciiTheme="majorEastAsia" w:eastAsiaTheme="majorEastAsia" w:hAnsiTheme="majorEastAsia" w:hint="eastAsia"/>
          <w:sz w:val="24"/>
        </w:rPr>
        <w:t>を考慮</w:t>
      </w:r>
      <w:r w:rsidR="00571F76" w:rsidRPr="00CA679F">
        <w:rPr>
          <w:rFonts w:asciiTheme="majorEastAsia" w:eastAsiaTheme="majorEastAsia" w:hAnsiTheme="majorEastAsia" w:hint="eastAsia"/>
          <w:sz w:val="24"/>
        </w:rPr>
        <w:t>し、</w:t>
      </w:r>
      <w:r w:rsidR="003D5211" w:rsidRPr="00CA679F">
        <w:rPr>
          <w:rFonts w:asciiTheme="majorEastAsia" w:eastAsiaTheme="majorEastAsia" w:hAnsiTheme="majorEastAsia" w:hint="eastAsia"/>
          <w:sz w:val="24"/>
        </w:rPr>
        <w:t>【別表２】</w:t>
      </w:r>
      <w:r w:rsidR="00571F76" w:rsidRPr="00CA679F">
        <w:rPr>
          <w:rFonts w:asciiTheme="majorEastAsia" w:eastAsiaTheme="majorEastAsia" w:hAnsiTheme="majorEastAsia" w:hint="eastAsia"/>
          <w:sz w:val="24"/>
        </w:rPr>
        <w:t>のとおりとします。</w:t>
      </w:r>
    </w:p>
    <w:p w14:paraId="2100DB28" w14:textId="77777777" w:rsidR="005841F2" w:rsidRPr="00CA679F" w:rsidRDefault="005841F2" w:rsidP="007853BB">
      <w:pPr>
        <w:ind w:left="240" w:hangingChars="100" w:hanging="240"/>
        <w:rPr>
          <w:rFonts w:asciiTheme="majorEastAsia" w:eastAsiaTheme="majorEastAsia" w:hAnsiTheme="majorEastAsia"/>
          <w:sz w:val="24"/>
          <w:highlight w:val="yellow"/>
        </w:rPr>
      </w:pPr>
    </w:p>
    <w:p w14:paraId="38E43F49" w14:textId="2EA33D1F" w:rsidR="005841F2" w:rsidRPr="00CA679F" w:rsidRDefault="00571F76" w:rsidP="007853BB">
      <w:pPr>
        <w:rPr>
          <w:rFonts w:asciiTheme="majorEastAsia" w:eastAsiaTheme="majorEastAsia" w:hAnsiTheme="majorEastAsia"/>
          <w:sz w:val="24"/>
        </w:rPr>
      </w:pPr>
      <w:r w:rsidRPr="00CA679F">
        <w:rPr>
          <w:rFonts w:asciiTheme="majorEastAsia" w:eastAsiaTheme="majorEastAsia" w:hAnsiTheme="majorEastAsia" w:hint="eastAsia"/>
          <w:sz w:val="24"/>
        </w:rPr>
        <w:t>５</w:t>
      </w:r>
      <w:r w:rsidR="005841F2" w:rsidRPr="00CA679F">
        <w:rPr>
          <w:rFonts w:asciiTheme="majorEastAsia" w:eastAsiaTheme="majorEastAsia" w:hAnsiTheme="majorEastAsia" w:hint="eastAsia"/>
          <w:sz w:val="24"/>
        </w:rPr>
        <w:t xml:space="preserve">　一斉取締り</w:t>
      </w:r>
      <w:r w:rsidR="0075462D" w:rsidRPr="00CA679F">
        <w:rPr>
          <w:rFonts w:asciiTheme="majorEastAsia" w:eastAsiaTheme="majorEastAsia" w:hAnsiTheme="majorEastAsia" w:hint="eastAsia"/>
          <w:sz w:val="24"/>
        </w:rPr>
        <w:t>の実施</w:t>
      </w:r>
    </w:p>
    <w:p w14:paraId="275C9E60" w14:textId="19501799" w:rsidR="005841F2" w:rsidRPr="00CA679F" w:rsidRDefault="005841F2" w:rsidP="007853BB">
      <w:pPr>
        <w:widowControl/>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細菌性食中毒が多発する夏期</w:t>
      </w:r>
      <w:r w:rsidR="0075462D" w:rsidRPr="00CA679F">
        <w:rPr>
          <w:rFonts w:asciiTheme="majorEastAsia" w:eastAsiaTheme="majorEastAsia" w:hAnsiTheme="majorEastAsia" w:hint="eastAsia"/>
          <w:sz w:val="24"/>
        </w:rPr>
        <w:t>、及び</w:t>
      </w:r>
      <w:r w:rsidRPr="00CA679F">
        <w:rPr>
          <w:rFonts w:asciiTheme="majorEastAsia" w:eastAsiaTheme="majorEastAsia" w:hAnsiTheme="majorEastAsia" w:hint="eastAsia"/>
          <w:sz w:val="24"/>
        </w:rPr>
        <w:t>食品流通量が増加する年末</w:t>
      </w:r>
      <w:r w:rsidR="00456670" w:rsidRPr="00CA679F">
        <w:rPr>
          <w:rFonts w:asciiTheme="majorEastAsia" w:eastAsiaTheme="majorEastAsia" w:hAnsiTheme="majorEastAsia" w:hint="eastAsia"/>
          <w:sz w:val="24"/>
        </w:rPr>
        <w:t>において</w:t>
      </w:r>
      <w:r w:rsidRPr="00CA679F">
        <w:rPr>
          <w:rFonts w:asciiTheme="majorEastAsia" w:eastAsiaTheme="majorEastAsia" w:hAnsiTheme="majorEastAsia" w:hint="eastAsia"/>
          <w:sz w:val="24"/>
        </w:rPr>
        <w:t>、厚生労働省及び消費者庁が示す方針を踏まえて、</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を重点的に</w:t>
      </w:r>
      <w:r w:rsidR="00533B83" w:rsidRPr="00CA679F">
        <w:rPr>
          <w:rFonts w:asciiTheme="majorEastAsia" w:eastAsiaTheme="majorEastAsia" w:hAnsiTheme="majorEastAsia" w:hint="eastAsia"/>
          <w:sz w:val="24"/>
        </w:rPr>
        <w:t>行い</w:t>
      </w:r>
      <w:r w:rsidRPr="00CA679F">
        <w:rPr>
          <w:rFonts w:asciiTheme="majorEastAsia" w:eastAsiaTheme="majorEastAsia" w:hAnsiTheme="majorEastAsia" w:hint="eastAsia"/>
          <w:sz w:val="24"/>
        </w:rPr>
        <w:t>ます。</w:t>
      </w:r>
    </w:p>
    <w:p w14:paraId="1541B113" w14:textId="20CA2AB3" w:rsidR="00456670" w:rsidRPr="00CA679F" w:rsidRDefault="00CC4D00" w:rsidP="007853BB">
      <w:pPr>
        <w:rPr>
          <w:rFonts w:asciiTheme="majorEastAsia" w:eastAsiaTheme="majorEastAsia" w:hAnsiTheme="majorEastAsia"/>
          <w:sz w:val="24"/>
        </w:rPr>
      </w:pPr>
      <w:r w:rsidRPr="00CA679F">
        <w:rPr>
          <w:rFonts w:asciiTheme="majorEastAsia" w:eastAsiaTheme="majorEastAsia" w:hAnsiTheme="majorEastAsia" w:hint="eastAsia"/>
          <w:sz w:val="24"/>
        </w:rPr>
        <w:t>（１）</w:t>
      </w:r>
      <w:r w:rsidR="00456670" w:rsidRPr="00CA679F">
        <w:rPr>
          <w:rFonts w:asciiTheme="majorEastAsia" w:eastAsiaTheme="majorEastAsia" w:hAnsiTheme="majorEastAsia" w:hint="eastAsia"/>
          <w:sz w:val="24"/>
        </w:rPr>
        <w:t>夏期一斉取締り（７月）</w:t>
      </w:r>
    </w:p>
    <w:p w14:paraId="6646BDCC" w14:textId="64B7BCEF" w:rsidR="006B57BC" w:rsidRPr="004858D9" w:rsidRDefault="00456670" w:rsidP="007853BB">
      <w:pPr>
        <w:ind w:leftChars="100" w:left="210" w:firstLineChars="100" w:firstLine="240"/>
        <w:rPr>
          <w:rFonts w:asciiTheme="majorEastAsia" w:eastAsiaTheme="majorEastAsia" w:hAnsiTheme="majorEastAsia"/>
          <w:sz w:val="24"/>
        </w:rPr>
      </w:pPr>
      <w:r w:rsidRPr="004858D9">
        <w:rPr>
          <w:rFonts w:asciiTheme="majorEastAsia" w:eastAsiaTheme="majorEastAsia" w:hAnsiTheme="majorEastAsia" w:hint="eastAsia"/>
          <w:sz w:val="24"/>
        </w:rPr>
        <w:t>多くの食品が流通しているスーパー等で食品が衛生的に取扱われているかについて</w:t>
      </w:r>
      <w:r w:rsidRPr="004858D9">
        <w:rPr>
          <w:rFonts w:asciiTheme="majorEastAsia" w:eastAsiaTheme="majorEastAsia" w:hAnsiTheme="majorEastAsia" w:hint="eastAsia"/>
          <w:sz w:val="24"/>
          <w:u w:val="single"/>
        </w:rPr>
        <w:t>監視指導</w:t>
      </w:r>
      <w:r w:rsidRPr="004858D9">
        <w:rPr>
          <w:rFonts w:asciiTheme="majorEastAsia" w:eastAsiaTheme="majorEastAsia" w:hAnsiTheme="majorEastAsia" w:hint="eastAsia"/>
          <w:sz w:val="24"/>
        </w:rPr>
        <w:t>を行います。また、食中毒の原因施設となりやすい給食施設や仕出し・弁当など大規模な調理・製造施設に対して</w:t>
      </w:r>
      <w:r w:rsidR="002B640D" w:rsidRPr="004858D9">
        <w:rPr>
          <w:rFonts w:asciiTheme="majorEastAsia" w:eastAsiaTheme="majorEastAsia" w:hAnsiTheme="majorEastAsia" w:hint="eastAsia"/>
          <w:sz w:val="24"/>
        </w:rPr>
        <w:t>指導を強化します。</w:t>
      </w:r>
    </w:p>
    <w:p w14:paraId="31243BF4" w14:textId="7D952995" w:rsidR="002B640D" w:rsidRPr="00CA679F" w:rsidRDefault="00CC4D00" w:rsidP="007853BB">
      <w:pPr>
        <w:rPr>
          <w:rFonts w:asciiTheme="majorEastAsia" w:eastAsiaTheme="majorEastAsia" w:hAnsiTheme="majorEastAsia"/>
          <w:sz w:val="24"/>
        </w:rPr>
      </w:pPr>
      <w:r w:rsidRPr="00CA679F">
        <w:rPr>
          <w:rFonts w:asciiTheme="majorEastAsia" w:eastAsiaTheme="majorEastAsia" w:hAnsiTheme="majorEastAsia" w:hint="eastAsia"/>
          <w:sz w:val="24"/>
        </w:rPr>
        <w:t>（２）</w:t>
      </w:r>
      <w:r w:rsidR="00456670" w:rsidRPr="00CA679F">
        <w:rPr>
          <w:rFonts w:asciiTheme="majorEastAsia" w:eastAsiaTheme="majorEastAsia" w:hAnsiTheme="majorEastAsia" w:hint="eastAsia"/>
          <w:sz w:val="24"/>
        </w:rPr>
        <w:t>年末一斉取締り（</w:t>
      </w:r>
      <w:r w:rsidR="00C83E08">
        <w:rPr>
          <w:rFonts w:asciiTheme="majorEastAsia" w:eastAsiaTheme="majorEastAsia" w:hAnsiTheme="majorEastAsia" w:hint="eastAsia"/>
          <w:sz w:val="24"/>
        </w:rPr>
        <w:t>12</w:t>
      </w:r>
      <w:r w:rsidR="00456670" w:rsidRPr="00CA679F">
        <w:rPr>
          <w:rFonts w:asciiTheme="majorEastAsia" w:eastAsiaTheme="majorEastAsia" w:hAnsiTheme="majorEastAsia" w:hint="eastAsia"/>
          <w:sz w:val="24"/>
        </w:rPr>
        <w:t>月）</w:t>
      </w:r>
    </w:p>
    <w:p w14:paraId="59CA9760" w14:textId="029783E1" w:rsidR="002B640D" w:rsidRPr="004858D9" w:rsidRDefault="002B640D" w:rsidP="007853BB">
      <w:pPr>
        <w:ind w:leftChars="100" w:left="210" w:firstLineChars="100" w:firstLine="240"/>
        <w:rPr>
          <w:rFonts w:asciiTheme="majorEastAsia" w:eastAsiaTheme="majorEastAsia" w:hAnsiTheme="majorEastAsia"/>
          <w:sz w:val="24"/>
        </w:rPr>
      </w:pPr>
      <w:r w:rsidRPr="004858D9">
        <w:rPr>
          <w:rFonts w:asciiTheme="majorEastAsia" w:eastAsiaTheme="majorEastAsia" w:hAnsiTheme="majorEastAsia" w:hint="eastAsia"/>
          <w:sz w:val="24"/>
        </w:rPr>
        <w:t>年末は</w:t>
      </w:r>
      <w:r w:rsidR="00504E4D" w:rsidRPr="004858D9">
        <w:rPr>
          <w:rFonts w:asciiTheme="majorEastAsia" w:eastAsiaTheme="majorEastAsia" w:hAnsiTheme="majorEastAsia" w:hint="eastAsia"/>
          <w:sz w:val="24"/>
        </w:rPr>
        <w:t>飲食店を利用する機会が増え、また</w:t>
      </w:r>
      <w:r w:rsidRPr="004858D9">
        <w:rPr>
          <w:rFonts w:asciiTheme="majorEastAsia" w:eastAsiaTheme="majorEastAsia" w:hAnsiTheme="majorEastAsia" w:hint="eastAsia"/>
          <w:sz w:val="24"/>
        </w:rPr>
        <w:t>正月</w:t>
      </w:r>
      <w:r w:rsidR="00533B83" w:rsidRPr="004858D9">
        <w:rPr>
          <w:rFonts w:asciiTheme="majorEastAsia" w:eastAsiaTheme="majorEastAsia" w:hAnsiTheme="majorEastAsia" w:hint="eastAsia"/>
          <w:sz w:val="24"/>
        </w:rPr>
        <w:t>用</w:t>
      </w:r>
      <w:r w:rsidR="00B6384B" w:rsidRPr="004858D9">
        <w:rPr>
          <w:rFonts w:asciiTheme="majorEastAsia" w:eastAsiaTheme="majorEastAsia" w:hAnsiTheme="majorEastAsia" w:hint="eastAsia"/>
          <w:sz w:val="24"/>
        </w:rPr>
        <w:t>等の多種多様</w:t>
      </w:r>
      <w:r w:rsidRPr="004858D9">
        <w:rPr>
          <w:rFonts w:asciiTheme="majorEastAsia" w:eastAsiaTheme="majorEastAsia" w:hAnsiTheme="majorEastAsia" w:hint="eastAsia"/>
          <w:sz w:val="24"/>
        </w:rPr>
        <w:t>な</w:t>
      </w:r>
      <w:r w:rsidR="00B6384B" w:rsidRPr="004858D9">
        <w:rPr>
          <w:rFonts w:asciiTheme="majorEastAsia" w:eastAsiaTheme="majorEastAsia" w:hAnsiTheme="majorEastAsia" w:hint="eastAsia"/>
          <w:sz w:val="24"/>
        </w:rPr>
        <w:t>形態の</w:t>
      </w:r>
      <w:r w:rsidRPr="004858D9">
        <w:rPr>
          <w:rFonts w:asciiTheme="majorEastAsia" w:eastAsiaTheme="majorEastAsia" w:hAnsiTheme="majorEastAsia" w:hint="eastAsia"/>
          <w:sz w:val="24"/>
        </w:rPr>
        <w:t>食品等が短期間に大量流通するなど、</w:t>
      </w:r>
      <w:r w:rsidR="00DD5EF5" w:rsidRPr="004858D9">
        <w:rPr>
          <w:rFonts w:asciiTheme="majorEastAsia" w:eastAsiaTheme="majorEastAsia" w:hAnsiTheme="majorEastAsia" w:hint="eastAsia"/>
          <w:sz w:val="24"/>
        </w:rPr>
        <w:t>食中毒の危険性が高まる</w:t>
      </w:r>
      <w:r w:rsidR="00504E4D" w:rsidRPr="004858D9">
        <w:rPr>
          <w:rFonts w:asciiTheme="majorEastAsia" w:eastAsiaTheme="majorEastAsia" w:hAnsiTheme="majorEastAsia" w:hint="eastAsia"/>
          <w:sz w:val="24"/>
        </w:rPr>
        <w:t>ことから</w:t>
      </w:r>
      <w:r w:rsidR="00DD5EF5" w:rsidRPr="004858D9">
        <w:rPr>
          <w:rFonts w:asciiTheme="majorEastAsia" w:eastAsiaTheme="majorEastAsia" w:hAnsiTheme="majorEastAsia" w:hint="eastAsia"/>
          <w:sz w:val="24"/>
        </w:rPr>
        <w:t>、飲食店やスーパー等における食品の衛生的</w:t>
      </w:r>
      <w:r w:rsidR="0054309C" w:rsidRPr="004858D9">
        <w:rPr>
          <w:rFonts w:asciiTheme="majorEastAsia" w:eastAsiaTheme="majorEastAsia" w:hAnsiTheme="majorEastAsia" w:hint="eastAsia"/>
          <w:sz w:val="24"/>
        </w:rPr>
        <w:t>な</w:t>
      </w:r>
      <w:r w:rsidR="00533B83" w:rsidRPr="004858D9">
        <w:rPr>
          <w:rFonts w:asciiTheme="majorEastAsia" w:eastAsiaTheme="majorEastAsia" w:hAnsiTheme="majorEastAsia" w:hint="eastAsia"/>
          <w:sz w:val="24"/>
        </w:rPr>
        <w:t>取扱</w:t>
      </w:r>
      <w:r w:rsidR="0054309C" w:rsidRPr="004858D9">
        <w:rPr>
          <w:rFonts w:asciiTheme="majorEastAsia" w:eastAsiaTheme="majorEastAsia" w:hAnsiTheme="majorEastAsia" w:hint="eastAsia"/>
          <w:sz w:val="24"/>
        </w:rPr>
        <w:t>い</w:t>
      </w:r>
      <w:r w:rsidR="00533B83" w:rsidRPr="004858D9">
        <w:rPr>
          <w:rFonts w:asciiTheme="majorEastAsia" w:eastAsiaTheme="majorEastAsia" w:hAnsiTheme="majorEastAsia" w:hint="eastAsia"/>
          <w:sz w:val="24"/>
        </w:rPr>
        <w:t>について</w:t>
      </w:r>
      <w:r w:rsidR="00533B83" w:rsidRPr="004858D9">
        <w:rPr>
          <w:rFonts w:asciiTheme="majorEastAsia" w:eastAsiaTheme="majorEastAsia" w:hAnsiTheme="majorEastAsia" w:hint="eastAsia"/>
          <w:sz w:val="24"/>
          <w:u w:val="single"/>
        </w:rPr>
        <w:t>監視指導</w:t>
      </w:r>
      <w:r w:rsidR="00533B83" w:rsidRPr="004858D9">
        <w:rPr>
          <w:rFonts w:asciiTheme="majorEastAsia" w:eastAsiaTheme="majorEastAsia" w:hAnsiTheme="majorEastAsia" w:hint="eastAsia"/>
          <w:sz w:val="24"/>
        </w:rPr>
        <w:t>を行い</w:t>
      </w:r>
      <w:r w:rsidR="00900DCD">
        <w:rPr>
          <w:rFonts w:asciiTheme="majorEastAsia" w:eastAsiaTheme="majorEastAsia" w:hAnsiTheme="majorEastAsia" w:hint="eastAsia"/>
          <w:sz w:val="24"/>
        </w:rPr>
        <w:t>ま</w:t>
      </w:r>
      <w:r w:rsidR="00533B83" w:rsidRPr="004858D9">
        <w:rPr>
          <w:rFonts w:asciiTheme="majorEastAsia" w:eastAsiaTheme="majorEastAsia" w:hAnsiTheme="majorEastAsia" w:hint="eastAsia"/>
          <w:sz w:val="24"/>
        </w:rPr>
        <w:t>す。</w:t>
      </w:r>
    </w:p>
    <w:p w14:paraId="7E859AC3" w14:textId="77777777" w:rsidR="00456670" w:rsidRPr="00485810" w:rsidRDefault="00456670" w:rsidP="007853BB">
      <w:pPr>
        <w:ind w:left="240" w:hangingChars="100" w:hanging="240"/>
        <w:rPr>
          <w:rFonts w:asciiTheme="majorEastAsia" w:eastAsiaTheme="majorEastAsia" w:hAnsiTheme="majorEastAsia"/>
          <w:sz w:val="24"/>
          <w:highlight w:val="yellow"/>
        </w:rPr>
      </w:pPr>
    </w:p>
    <w:p w14:paraId="2636DBFA" w14:textId="592C72A6" w:rsidR="005841F2" w:rsidRPr="00CA679F" w:rsidRDefault="00571F76" w:rsidP="007853BB">
      <w:pPr>
        <w:rPr>
          <w:rFonts w:asciiTheme="majorEastAsia" w:eastAsiaTheme="majorEastAsia" w:hAnsiTheme="majorEastAsia"/>
          <w:sz w:val="24"/>
        </w:rPr>
      </w:pPr>
      <w:r w:rsidRPr="00CA679F">
        <w:rPr>
          <w:rFonts w:asciiTheme="majorEastAsia" w:eastAsiaTheme="majorEastAsia" w:hAnsiTheme="majorEastAsia" w:hint="eastAsia"/>
          <w:sz w:val="24"/>
        </w:rPr>
        <w:t>６</w:t>
      </w:r>
      <w:r w:rsidR="005841F2" w:rsidRPr="00CA679F">
        <w:rPr>
          <w:rFonts w:asciiTheme="majorEastAsia" w:eastAsiaTheme="majorEastAsia" w:hAnsiTheme="majorEastAsia" w:hint="eastAsia"/>
          <w:sz w:val="24"/>
        </w:rPr>
        <w:t xml:space="preserve">　違反発見時の対応</w:t>
      </w:r>
    </w:p>
    <w:p w14:paraId="4F65167D" w14:textId="3E10EC2B" w:rsidR="006B57BC" w:rsidRPr="00CA679F" w:rsidRDefault="00CC4D00" w:rsidP="007853BB">
      <w:pPr>
        <w:widowControl/>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（１）</w:t>
      </w:r>
      <w:r w:rsidR="005841F2" w:rsidRPr="00CA679F">
        <w:rPr>
          <w:rFonts w:asciiTheme="majorEastAsia" w:eastAsiaTheme="majorEastAsia" w:hAnsiTheme="majorEastAsia" w:hint="eastAsia"/>
          <w:sz w:val="24"/>
          <w:u w:val="single"/>
        </w:rPr>
        <w:t>食品衛生法</w:t>
      </w:r>
      <w:r w:rsidR="005841F2" w:rsidRPr="00CA679F">
        <w:rPr>
          <w:rFonts w:asciiTheme="majorEastAsia" w:eastAsiaTheme="majorEastAsia" w:hAnsiTheme="majorEastAsia" w:hint="eastAsia"/>
          <w:sz w:val="24"/>
        </w:rPr>
        <w:t>等に違反する事実が認められた場合は、その場において改善を指示し、法令違反の</w:t>
      </w:r>
      <w:r w:rsidR="00800B38" w:rsidRPr="00CA679F">
        <w:rPr>
          <w:rFonts w:asciiTheme="majorEastAsia" w:eastAsiaTheme="majorEastAsia" w:hAnsiTheme="majorEastAsia" w:hint="eastAsia"/>
          <w:sz w:val="24"/>
        </w:rPr>
        <w:t>食品等</w:t>
      </w:r>
      <w:r w:rsidR="005841F2" w:rsidRPr="00CA679F">
        <w:rPr>
          <w:rFonts w:asciiTheme="majorEastAsia" w:eastAsiaTheme="majorEastAsia" w:hAnsiTheme="majorEastAsia" w:hint="eastAsia"/>
          <w:sz w:val="24"/>
        </w:rPr>
        <w:t>が製造、販売されないよう措置を講じます。</w:t>
      </w:r>
    </w:p>
    <w:p w14:paraId="0815E6BE" w14:textId="6417AF2D" w:rsidR="006B57BC" w:rsidRPr="00CA679F" w:rsidRDefault="00CC4D00" w:rsidP="007853BB">
      <w:pPr>
        <w:widowControl/>
        <w:ind w:leftChars="7" w:left="495"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（２）</w:t>
      </w:r>
      <w:r w:rsidR="005841F2" w:rsidRPr="00CA679F">
        <w:rPr>
          <w:rFonts w:asciiTheme="majorEastAsia" w:eastAsiaTheme="majorEastAsia" w:hAnsiTheme="majorEastAsia" w:hint="eastAsia"/>
          <w:sz w:val="24"/>
        </w:rPr>
        <w:t>違反が軽微であって直ちに改善が図られたものを除き、法令違反については書面での行政指導を行い、必要に応じて営業の禁止又は停止等の処分を行います。</w:t>
      </w:r>
    </w:p>
    <w:p w14:paraId="35B33A1E" w14:textId="2E8A5350" w:rsidR="006B57BC" w:rsidRPr="00CA679F" w:rsidRDefault="00CC4D00" w:rsidP="007853BB">
      <w:pPr>
        <w:widowControl/>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（３）</w:t>
      </w:r>
      <w:r w:rsidR="005841F2" w:rsidRPr="00CA679F">
        <w:rPr>
          <w:rFonts w:asciiTheme="majorEastAsia" w:eastAsiaTheme="majorEastAsia" w:hAnsiTheme="majorEastAsia" w:hint="eastAsia"/>
          <w:sz w:val="24"/>
        </w:rPr>
        <w:t>法令違反の食品等を発見した場合には、当該食品等が販売、使用されないよう、廃棄、回収等の措置を速やかに講ずるとともに、必要に応じて当該品の製造・加工施設に対し営業の禁止又は停止等の処分を行います。</w:t>
      </w:r>
    </w:p>
    <w:p w14:paraId="451C25D1" w14:textId="087F4D12" w:rsidR="006B57BC" w:rsidRPr="00CA679F" w:rsidRDefault="00CC4D00" w:rsidP="007853BB">
      <w:pPr>
        <w:widowControl/>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（４）</w:t>
      </w:r>
      <w:r w:rsidR="005841F2" w:rsidRPr="00CA679F">
        <w:rPr>
          <w:rFonts w:asciiTheme="majorEastAsia" w:eastAsiaTheme="majorEastAsia" w:hAnsiTheme="majorEastAsia" w:hint="eastAsia"/>
          <w:sz w:val="24"/>
        </w:rPr>
        <w:t>法令違反の食品等が他の都道府県等や国外で生産、製造、加工等が行われていることが判明した場合には、速やかに当該都道府県等及び厚生労働省に連絡します。また、</w:t>
      </w:r>
      <w:r w:rsidR="00C7124B" w:rsidRPr="00CA679F">
        <w:rPr>
          <w:rFonts w:asciiTheme="majorEastAsia" w:eastAsiaTheme="majorEastAsia" w:hAnsiTheme="majorEastAsia" w:hint="eastAsia"/>
          <w:sz w:val="24"/>
          <w:u w:val="single"/>
        </w:rPr>
        <w:t>食品等</w:t>
      </w:r>
      <w:r w:rsidR="005841F2" w:rsidRPr="00CA679F">
        <w:rPr>
          <w:rFonts w:asciiTheme="majorEastAsia" w:eastAsiaTheme="majorEastAsia" w:hAnsiTheme="majorEastAsia" w:hint="eastAsia"/>
          <w:sz w:val="24"/>
          <w:u w:val="single"/>
        </w:rPr>
        <w:t>事業者</w:t>
      </w:r>
      <w:r w:rsidR="005841F2" w:rsidRPr="00CA679F">
        <w:rPr>
          <w:rFonts w:asciiTheme="majorEastAsia" w:eastAsiaTheme="majorEastAsia" w:hAnsiTheme="majorEastAsia" w:hint="eastAsia"/>
          <w:sz w:val="24"/>
        </w:rPr>
        <w:t>が違反品を販売等しないよう指示し、必要に応じ、関係行政機関や国と連携して速やかに廃棄、回収等の措置を講じます。</w:t>
      </w:r>
    </w:p>
    <w:p w14:paraId="73CAB167" w14:textId="6FBB9EB4" w:rsidR="005841F2" w:rsidRPr="00CA679F" w:rsidRDefault="00CC4D00" w:rsidP="007853BB">
      <w:pPr>
        <w:widowControl/>
        <w:rPr>
          <w:rFonts w:asciiTheme="majorEastAsia" w:eastAsiaTheme="majorEastAsia" w:hAnsiTheme="majorEastAsia"/>
          <w:sz w:val="24"/>
        </w:rPr>
      </w:pPr>
      <w:r w:rsidRPr="00CA679F">
        <w:rPr>
          <w:rFonts w:asciiTheme="majorEastAsia" w:eastAsiaTheme="majorEastAsia" w:hAnsiTheme="majorEastAsia" w:hint="eastAsia"/>
          <w:sz w:val="24"/>
        </w:rPr>
        <w:t>（５）</w:t>
      </w:r>
      <w:r w:rsidR="005841F2" w:rsidRPr="00CA679F">
        <w:rPr>
          <w:rFonts w:asciiTheme="majorEastAsia" w:eastAsiaTheme="majorEastAsia" w:hAnsiTheme="majorEastAsia" w:hint="eastAsia"/>
          <w:sz w:val="24"/>
        </w:rPr>
        <w:t>悪質な違反については、告発を行います。</w:t>
      </w:r>
    </w:p>
    <w:p w14:paraId="57B0B0BC" w14:textId="5A6DC543" w:rsidR="005B331D" w:rsidRPr="00CA679F" w:rsidRDefault="00CC4D00" w:rsidP="007853BB">
      <w:pPr>
        <w:widowControl/>
        <w:ind w:left="480"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（６）違反発見時に講じた措置については、</w:t>
      </w:r>
      <w:r w:rsidR="005B331D" w:rsidRPr="00CA679F">
        <w:rPr>
          <w:rFonts w:asciiTheme="majorEastAsia" w:eastAsiaTheme="majorEastAsia" w:hAnsiTheme="majorEastAsia" w:hint="eastAsia"/>
          <w:sz w:val="24"/>
        </w:rPr>
        <w:t>必要に応じて情報の公表等を行い、被害拡大及び再発の防止</w:t>
      </w:r>
      <w:r w:rsidR="00A436EB" w:rsidRPr="00CA679F">
        <w:rPr>
          <w:rFonts w:asciiTheme="majorEastAsia" w:eastAsiaTheme="majorEastAsia" w:hAnsiTheme="majorEastAsia" w:hint="eastAsia"/>
          <w:sz w:val="24"/>
        </w:rPr>
        <w:t>に努めます</w:t>
      </w:r>
      <w:r w:rsidR="005B331D" w:rsidRPr="00CA679F">
        <w:rPr>
          <w:rFonts w:asciiTheme="majorEastAsia" w:eastAsiaTheme="majorEastAsia" w:hAnsiTheme="majorEastAsia" w:hint="eastAsia"/>
          <w:sz w:val="24"/>
        </w:rPr>
        <w:t>。</w:t>
      </w:r>
    </w:p>
    <w:p w14:paraId="4204C397" w14:textId="77777777" w:rsidR="005841F2" w:rsidRPr="00CA679F" w:rsidRDefault="005841F2" w:rsidP="007853BB">
      <w:pPr>
        <w:ind w:left="240" w:hangingChars="100" w:hanging="240"/>
        <w:rPr>
          <w:rFonts w:asciiTheme="majorEastAsia" w:eastAsiaTheme="majorEastAsia" w:hAnsiTheme="majorEastAsia"/>
          <w:sz w:val="24"/>
          <w:highlight w:val="yellow"/>
        </w:rPr>
      </w:pPr>
    </w:p>
    <w:p w14:paraId="4BD04568" w14:textId="5510ECC2" w:rsidR="005841F2" w:rsidRPr="00CA679F" w:rsidRDefault="0006066F" w:rsidP="007853BB">
      <w:pPr>
        <w:rPr>
          <w:rFonts w:asciiTheme="majorEastAsia" w:eastAsiaTheme="majorEastAsia" w:hAnsiTheme="majorEastAsia"/>
          <w:sz w:val="24"/>
        </w:rPr>
      </w:pPr>
      <w:r w:rsidRPr="00CA679F">
        <w:rPr>
          <w:rFonts w:asciiTheme="majorEastAsia" w:eastAsiaTheme="majorEastAsia" w:hAnsiTheme="majorEastAsia" w:hint="eastAsia"/>
          <w:sz w:val="24"/>
        </w:rPr>
        <w:lastRenderedPageBreak/>
        <w:t>７</w:t>
      </w:r>
      <w:r w:rsidR="005841F2" w:rsidRPr="00CA679F">
        <w:rPr>
          <w:rFonts w:asciiTheme="majorEastAsia" w:eastAsiaTheme="majorEastAsia" w:hAnsiTheme="majorEastAsia" w:hint="eastAsia"/>
          <w:sz w:val="24"/>
        </w:rPr>
        <w:t xml:space="preserve">　食中毒等健康被害発生時の対応</w:t>
      </w:r>
    </w:p>
    <w:p w14:paraId="1003808C" w14:textId="05505EA4" w:rsidR="005841F2" w:rsidRPr="00CA679F" w:rsidRDefault="005841F2" w:rsidP="007853BB">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食中毒等健康被害発生時には迅速かつ適切に原因究明を行うとともに、必要に応じて原因施設に対する改善指導や行政処分等を行い、被害拡大及び再発防止に努めます。また、必要に応じて市関係部局や他の都道府県等の食品衛生担当部局と連携を図るとともに、被害拡大防止のために必要な情報を迅速に公表します。</w:t>
      </w:r>
    </w:p>
    <w:p w14:paraId="7167458F" w14:textId="0C4F66B7" w:rsidR="005841F2" w:rsidRPr="00CA679F" w:rsidRDefault="005841F2" w:rsidP="007853BB">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広域的な食中毒事案発生時には、</w:t>
      </w:r>
      <w:r w:rsidRPr="00CA679F">
        <w:rPr>
          <w:rFonts w:asciiTheme="majorEastAsia" w:eastAsiaTheme="majorEastAsia" w:hAnsiTheme="majorEastAsia" w:hint="eastAsia"/>
          <w:sz w:val="24"/>
          <w:u w:val="single"/>
        </w:rPr>
        <w:t>広域連携協議会</w:t>
      </w:r>
      <w:r w:rsidRPr="00CA679F">
        <w:rPr>
          <w:rFonts w:asciiTheme="majorEastAsia" w:eastAsiaTheme="majorEastAsia" w:hAnsiTheme="majorEastAsia" w:hint="eastAsia"/>
          <w:sz w:val="24"/>
        </w:rPr>
        <w:t>と食中毒の原因調査及びその結果に関する必要な情報を共有し、食中毒患者等の広域にわたる発生又はその拡大を防止するために必要な対策について協議します。</w:t>
      </w:r>
    </w:p>
    <w:p w14:paraId="5D242D81" w14:textId="7AD1B768" w:rsidR="00A436EB" w:rsidRPr="00CA679F" w:rsidRDefault="00A436EB" w:rsidP="007853BB">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また、</w:t>
      </w:r>
      <w:r w:rsidR="003D4318" w:rsidRPr="00CA679F">
        <w:rPr>
          <w:rFonts w:asciiTheme="majorEastAsia" w:eastAsiaTheme="majorEastAsia" w:hAnsiTheme="majorEastAsia" w:hint="eastAsia"/>
          <w:sz w:val="24"/>
          <w:u w:val="single"/>
        </w:rPr>
        <w:t>食品等事業者</w:t>
      </w:r>
      <w:r w:rsidR="00343F1D" w:rsidRPr="00CA679F">
        <w:rPr>
          <w:rFonts w:asciiTheme="majorEastAsia" w:eastAsiaTheme="majorEastAsia" w:hAnsiTheme="majorEastAsia" w:hint="eastAsia"/>
          <w:sz w:val="24"/>
        </w:rPr>
        <w:t>から</w:t>
      </w:r>
      <w:r w:rsidR="00F8236B" w:rsidRPr="00D7081D">
        <w:rPr>
          <w:rFonts w:asciiTheme="majorEastAsia" w:eastAsiaTheme="majorEastAsia" w:hAnsiTheme="majorEastAsia" w:hint="eastAsia"/>
          <w:sz w:val="24"/>
        </w:rPr>
        <w:t>いわゆる「健康食品」</w:t>
      </w:r>
      <w:r w:rsidR="003D4318" w:rsidRPr="00CA679F">
        <w:rPr>
          <w:rFonts w:asciiTheme="majorEastAsia" w:eastAsiaTheme="majorEastAsia" w:hAnsiTheme="majorEastAsia" w:hint="eastAsia"/>
          <w:sz w:val="24"/>
        </w:rPr>
        <w:t>による健康被害</w:t>
      </w:r>
      <w:r w:rsidR="006B353B" w:rsidRPr="00CA679F">
        <w:rPr>
          <w:rFonts w:asciiTheme="majorEastAsia" w:eastAsiaTheme="majorEastAsia" w:hAnsiTheme="majorEastAsia" w:hint="eastAsia"/>
          <w:sz w:val="24"/>
        </w:rPr>
        <w:t>情報の報告を受けた際は、必要な調査を実施するとともに、</w:t>
      </w:r>
      <w:r w:rsidR="00597EF5" w:rsidRPr="00CA679F">
        <w:rPr>
          <w:rFonts w:asciiTheme="majorEastAsia" w:eastAsiaTheme="majorEastAsia" w:hAnsiTheme="majorEastAsia" w:hint="eastAsia"/>
          <w:sz w:val="24"/>
        </w:rPr>
        <w:t>厚生労働省へ報告及び他の都道府県等の食品衛生担当部局に情報提供します。</w:t>
      </w:r>
    </w:p>
    <w:p w14:paraId="7A8CE468" w14:textId="77777777" w:rsidR="005B3794" w:rsidRDefault="005B3794" w:rsidP="007853BB">
      <w:pPr>
        <w:rPr>
          <w:rFonts w:asciiTheme="majorEastAsia" w:eastAsiaTheme="majorEastAsia" w:hAnsiTheme="majorEastAsia"/>
          <w:sz w:val="24"/>
          <w:highlight w:val="yellow"/>
        </w:rPr>
      </w:pPr>
    </w:p>
    <w:p w14:paraId="40229398" w14:textId="0AD4A046" w:rsidR="006D55BC" w:rsidRPr="00CA679F" w:rsidRDefault="00123894" w:rsidP="007853BB">
      <w:pPr>
        <w:rPr>
          <w:rFonts w:asciiTheme="majorEastAsia" w:eastAsiaTheme="majorEastAsia" w:hAnsiTheme="majorEastAsia"/>
          <w:sz w:val="28"/>
        </w:rPr>
      </w:pPr>
      <w:r w:rsidRPr="00CA679F">
        <w:rPr>
          <w:rFonts w:asciiTheme="majorEastAsia" w:eastAsiaTheme="majorEastAsia" w:hAnsiTheme="majorEastAsia" w:hint="eastAsia"/>
          <w:sz w:val="28"/>
        </w:rPr>
        <w:t>第５</w:t>
      </w:r>
      <w:r w:rsidR="006D55BC" w:rsidRPr="00CA679F">
        <w:rPr>
          <w:rFonts w:asciiTheme="majorEastAsia" w:eastAsiaTheme="majorEastAsia" w:hAnsiTheme="majorEastAsia" w:hint="eastAsia"/>
          <w:sz w:val="28"/>
        </w:rPr>
        <w:t xml:space="preserve">　</w:t>
      </w:r>
      <w:r w:rsidR="001E68D4" w:rsidRPr="00CA679F">
        <w:rPr>
          <w:rFonts w:asciiTheme="majorEastAsia" w:eastAsiaTheme="majorEastAsia" w:hAnsiTheme="majorEastAsia" w:hint="eastAsia"/>
          <w:sz w:val="28"/>
          <w:u w:val="single"/>
        </w:rPr>
        <w:t>食品等事業者</w:t>
      </w:r>
      <w:r w:rsidR="00B17459" w:rsidRPr="00CA679F">
        <w:rPr>
          <w:rFonts w:asciiTheme="majorEastAsia" w:eastAsiaTheme="majorEastAsia" w:hAnsiTheme="majorEastAsia" w:hint="eastAsia"/>
          <w:sz w:val="28"/>
        </w:rPr>
        <w:t>による</w:t>
      </w:r>
      <w:r w:rsidR="001E68D4" w:rsidRPr="00CA679F">
        <w:rPr>
          <w:rFonts w:asciiTheme="majorEastAsia" w:eastAsiaTheme="majorEastAsia" w:hAnsiTheme="majorEastAsia" w:hint="eastAsia"/>
          <w:sz w:val="28"/>
        </w:rPr>
        <w:t>自主的な衛生管理</w:t>
      </w:r>
      <w:r w:rsidR="006D55BC" w:rsidRPr="00CA679F">
        <w:rPr>
          <w:rFonts w:asciiTheme="majorEastAsia" w:eastAsiaTheme="majorEastAsia" w:hAnsiTheme="majorEastAsia" w:hint="eastAsia"/>
          <w:sz w:val="28"/>
        </w:rPr>
        <w:t>に関する事項</w:t>
      </w:r>
    </w:p>
    <w:p w14:paraId="098508F6" w14:textId="5116D23D" w:rsidR="006D55BC" w:rsidRPr="00CA679F" w:rsidRDefault="006D55BC" w:rsidP="007853BB">
      <w:pPr>
        <w:rPr>
          <w:rFonts w:asciiTheme="majorEastAsia" w:eastAsiaTheme="majorEastAsia" w:hAnsiTheme="majorEastAsia"/>
          <w:sz w:val="24"/>
        </w:rPr>
      </w:pPr>
      <w:r w:rsidRPr="00CA679F">
        <w:rPr>
          <w:rFonts w:asciiTheme="majorEastAsia" w:eastAsiaTheme="majorEastAsia" w:hAnsiTheme="majorEastAsia" w:hint="eastAsia"/>
          <w:sz w:val="24"/>
        </w:rPr>
        <w:t xml:space="preserve">１　</w:t>
      </w:r>
      <w:r w:rsidR="001E68D4" w:rsidRPr="00CA679F">
        <w:rPr>
          <w:rFonts w:asciiTheme="majorEastAsia" w:eastAsiaTheme="majorEastAsia" w:hAnsiTheme="majorEastAsia" w:hint="eastAsia"/>
          <w:sz w:val="24"/>
          <w:u w:val="single"/>
        </w:rPr>
        <w:t>食品衛生管理者</w:t>
      </w:r>
      <w:r w:rsidR="001E68D4" w:rsidRPr="00CA679F">
        <w:rPr>
          <w:rFonts w:asciiTheme="majorEastAsia" w:eastAsiaTheme="majorEastAsia" w:hAnsiTheme="majorEastAsia" w:hint="eastAsia"/>
          <w:sz w:val="24"/>
        </w:rPr>
        <w:t>等の設置</w:t>
      </w:r>
    </w:p>
    <w:p w14:paraId="4FB57792" w14:textId="2362CED6" w:rsidR="006D55BC" w:rsidRPr="00CA679F" w:rsidRDefault="006D55BC" w:rsidP="007853BB">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1E68D4" w:rsidRPr="00CA679F">
        <w:rPr>
          <w:rFonts w:asciiTheme="majorEastAsia" w:eastAsiaTheme="majorEastAsia" w:hAnsiTheme="majorEastAsia" w:hint="eastAsia"/>
          <w:sz w:val="24"/>
          <w:u w:val="single"/>
        </w:rPr>
        <w:t>食品衛生管理者</w:t>
      </w:r>
      <w:r w:rsidR="001E68D4" w:rsidRPr="00CA679F">
        <w:rPr>
          <w:rFonts w:asciiTheme="majorEastAsia" w:eastAsiaTheme="majorEastAsia" w:hAnsiTheme="majorEastAsia" w:hint="eastAsia"/>
          <w:sz w:val="24"/>
        </w:rPr>
        <w:t>及び</w:t>
      </w:r>
      <w:r w:rsidR="001E68D4" w:rsidRPr="00CA679F">
        <w:rPr>
          <w:rFonts w:asciiTheme="majorEastAsia" w:eastAsiaTheme="majorEastAsia" w:hAnsiTheme="majorEastAsia" w:hint="eastAsia"/>
          <w:sz w:val="24"/>
          <w:u w:val="single"/>
        </w:rPr>
        <w:t>食品衛生責任者</w:t>
      </w:r>
      <w:r w:rsidR="001E68D4" w:rsidRPr="00CA679F">
        <w:rPr>
          <w:rFonts w:asciiTheme="majorEastAsia" w:eastAsiaTheme="majorEastAsia" w:hAnsiTheme="majorEastAsia" w:hint="eastAsia"/>
          <w:sz w:val="24"/>
        </w:rPr>
        <w:t>について設置の徹底を図り、</w:t>
      </w:r>
      <w:r w:rsidR="0054309C" w:rsidRPr="00CA679F">
        <w:rPr>
          <w:rFonts w:asciiTheme="majorEastAsia" w:eastAsiaTheme="majorEastAsia" w:hAnsiTheme="majorEastAsia" w:hint="eastAsia"/>
          <w:sz w:val="24"/>
          <w:u w:val="single"/>
        </w:rPr>
        <w:t>食品等</w:t>
      </w:r>
      <w:r w:rsidR="001E68D4" w:rsidRPr="00CA679F">
        <w:rPr>
          <w:rFonts w:asciiTheme="majorEastAsia" w:eastAsiaTheme="majorEastAsia" w:hAnsiTheme="majorEastAsia" w:hint="eastAsia"/>
          <w:sz w:val="24"/>
          <w:u w:val="single"/>
        </w:rPr>
        <w:t>事業者</w:t>
      </w:r>
      <w:r w:rsidR="001E68D4" w:rsidRPr="00CA679F">
        <w:rPr>
          <w:rFonts w:asciiTheme="majorEastAsia" w:eastAsiaTheme="majorEastAsia" w:hAnsiTheme="majorEastAsia" w:hint="eastAsia"/>
          <w:sz w:val="24"/>
        </w:rPr>
        <w:t>による自主的な衛生管理を促進します。</w:t>
      </w:r>
    </w:p>
    <w:p w14:paraId="339A43AA" w14:textId="77777777" w:rsidR="006D55BC" w:rsidRPr="00CA679F" w:rsidRDefault="006D55BC" w:rsidP="007853BB">
      <w:pPr>
        <w:kinsoku w:val="0"/>
        <w:ind w:left="240" w:hangingChars="100" w:hanging="240"/>
        <w:rPr>
          <w:rFonts w:asciiTheme="majorEastAsia" w:eastAsiaTheme="majorEastAsia" w:hAnsiTheme="majorEastAsia"/>
          <w:sz w:val="24"/>
          <w:highlight w:val="yellow"/>
        </w:rPr>
      </w:pPr>
    </w:p>
    <w:p w14:paraId="0C7FB98B" w14:textId="3C42CDDF" w:rsidR="007E7D48" w:rsidRPr="00CA679F" w:rsidRDefault="007E7D48" w:rsidP="007853BB">
      <w:pPr>
        <w:rPr>
          <w:rFonts w:asciiTheme="majorEastAsia" w:eastAsiaTheme="majorEastAsia" w:hAnsiTheme="majorEastAsia"/>
          <w:sz w:val="24"/>
        </w:rPr>
      </w:pPr>
      <w:r w:rsidRPr="00CA679F">
        <w:rPr>
          <w:rFonts w:asciiTheme="majorEastAsia" w:eastAsiaTheme="majorEastAsia" w:hAnsiTheme="majorEastAsia" w:hint="eastAsia"/>
          <w:sz w:val="24"/>
        </w:rPr>
        <w:t>２　自主的な衛生管理の推進</w:t>
      </w:r>
    </w:p>
    <w:p w14:paraId="0996B651" w14:textId="10B91B4D" w:rsidR="007E7D48" w:rsidRPr="001D2C12" w:rsidRDefault="00CC4D00" w:rsidP="00E437B7">
      <w:pPr>
        <w:ind w:leftChars="46" w:left="577" w:hangingChars="200" w:hanging="480"/>
        <w:rPr>
          <w:rFonts w:asciiTheme="majorEastAsia" w:eastAsiaTheme="majorEastAsia" w:hAnsiTheme="majorEastAsia"/>
          <w:sz w:val="24"/>
        </w:rPr>
      </w:pPr>
      <w:r w:rsidRPr="00CA679F">
        <w:rPr>
          <w:rFonts w:asciiTheme="majorEastAsia" w:eastAsiaTheme="majorEastAsia" w:hAnsiTheme="majorEastAsia" w:hint="eastAsia"/>
          <w:sz w:val="24"/>
        </w:rPr>
        <w:t>（１）</w:t>
      </w:r>
      <w:r w:rsidR="00E437B7" w:rsidRPr="001D2C12">
        <w:rPr>
          <w:rFonts w:asciiTheme="majorEastAsia" w:eastAsiaTheme="majorEastAsia" w:hAnsiTheme="majorEastAsia" w:hint="eastAsia"/>
          <w:sz w:val="24"/>
        </w:rPr>
        <w:t>原則として全ての</w:t>
      </w:r>
      <w:r w:rsidR="00E437B7" w:rsidRPr="001D2C12">
        <w:rPr>
          <w:rFonts w:asciiTheme="majorEastAsia" w:eastAsiaTheme="majorEastAsia" w:hAnsiTheme="majorEastAsia" w:hint="eastAsia"/>
          <w:sz w:val="24"/>
          <w:u w:val="single"/>
        </w:rPr>
        <w:t>食品等事業者</w:t>
      </w:r>
      <w:r w:rsidR="00E437B7" w:rsidRPr="001D2C12">
        <w:rPr>
          <w:rFonts w:asciiTheme="majorEastAsia" w:eastAsiaTheme="majorEastAsia" w:hAnsiTheme="majorEastAsia" w:hint="eastAsia"/>
          <w:sz w:val="24"/>
        </w:rPr>
        <w:t>には、ＨＡＣＣＰに沿った衛生管理の実施が義務付</w:t>
      </w:r>
      <w:r w:rsidR="00487482" w:rsidRPr="001D2C12">
        <w:rPr>
          <w:rFonts w:asciiTheme="majorEastAsia" w:eastAsiaTheme="majorEastAsia" w:hAnsiTheme="majorEastAsia" w:hint="eastAsia"/>
          <w:sz w:val="24"/>
        </w:rPr>
        <w:t>けられてい</w:t>
      </w:r>
      <w:r w:rsidR="00E437B7" w:rsidRPr="001D2C12">
        <w:rPr>
          <w:rFonts w:asciiTheme="majorEastAsia" w:eastAsiaTheme="majorEastAsia" w:hAnsiTheme="majorEastAsia" w:hint="eastAsia"/>
          <w:sz w:val="24"/>
        </w:rPr>
        <w:t>ます。</w:t>
      </w:r>
      <w:r w:rsidR="007E7D48" w:rsidRPr="001D2C12">
        <w:rPr>
          <w:rFonts w:asciiTheme="majorEastAsia" w:eastAsiaTheme="majorEastAsia" w:hAnsiTheme="majorEastAsia" w:hint="eastAsia"/>
          <w:sz w:val="24"/>
        </w:rPr>
        <w:t>講習会、</w:t>
      </w:r>
      <w:r w:rsidR="00EB1E16" w:rsidRPr="001D2C12">
        <w:rPr>
          <w:rFonts w:asciiTheme="majorEastAsia" w:eastAsiaTheme="majorEastAsia" w:hAnsiTheme="majorEastAsia" w:hint="eastAsia"/>
          <w:sz w:val="24"/>
        </w:rPr>
        <w:t>広報誌</w:t>
      </w:r>
      <w:r w:rsidR="00B17459" w:rsidRPr="001D2C12">
        <w:rPr>
          <w:rFonts w:asciiTheme="majorEastAsia" w:eastAsiaTheme="majorEastAsia" w:hAnsiTheme="majorEastAsia" w:hint="eastAsia"/>
          <w:sz w:val="24"/>
        </w:rPr>
        <w:t>、</w:t>
      </w:r>
      <w:r w:rsidR="007E7D48" w:rsidRPr="001D2C12">
        <w:rPr>
          <w:rFonts w:asciiTheme="majorEastAsia" w:eastAsiaTheme="majorEastAsia" w:hAnsiTheme="majorEastAsia" w:hint="eastAsia"/>
          <w:sz w:val="24"/>
        </w:rPr>
        <w:t>ホームページ等を通じて周知</w:t>
      </w:r>
      <w:r w:rsidR="001B5A15" w:rsidRPr="001D2C12">
        <w:rPr>
          <w:rFonts w:asciiTheme="majorEastAsia" w:eastAsiaTheme="majorEastAsia" w:hAnsiTheme="majorEastAsia" w:hint="eastAsia"/>
          <w:sz w:val="24"/>
        </w:rPr>
        <w:t>に努め</w:t>
      </w:r>
      <w:r w:rsidR="00CD7CD6" w:rsidRPr="001D2C12">
        <w:rPr>
          <w:rFonts w:asciiTheme="majorEastAsia" w:eastAsiaTheme="majorEastAsia" w:hAnsiTheme="majorEastAsia" w:hint="eastAsia"/>
          <w:sz w:val="24"/>
        </w:rPr>
        <w:t>るとともに</w:t>
      </w:r>
      <w:r w:rsidR="00544C62" w:rsidRPr="001D2C12">
        <w:rPr>
          <w:rFonts w:asciiTheme="majorEastAsia" w:eastAsiaTheme="majorEastAsia" w:hAnsiTheme="majorEastAsia" w:hint="eastAsia"/>
          <w:sz w:val="24"/>
        </w:rPr>
        <w:t>、市内の</w:t>
      </w:r>
      <w:r w:rsidR="001B5A15" w:rsidRPr="001D2C12">
        <w:rPr>
          <w:rFonts w:asciiTheme="majorEastAsia" w:eastAsiaTheme="majorEastAsia" w:hAnsiTheme="majorEastAsia" w:hint="eastAsia"/>
          <w:sz w:val="24"/>
          <w:u w:val="single"/>
        </w:rPr>
        <w:t>食品等</w:t>
      </w:r>
      <w:r w:rsidR="007E7D48" w:rsidRPr="001D2C12">
        <w:rPr>
          <w:rFonts w:asciiTheme="majorEastAsia" w:eastAsiaTheme="majorEastAsia" w:hAnsiTheme="majorEastAsia" w:hint="eastAsia"/>
          <w:sz w:val="24"/>
          <w:u w:val="single"/>
        </w:rPr>
        <w:t>事業者</w:t>
      </w:r>
      <w:r w:rsidR="001B5A15" w:rsidRPr="001D2C12">
        <w:rPr>
          <w:rFonts w:asciiTheme="majorEastAsia" w:eastAsiaTheme="majorEastAsia" w:hAnsiTheme="majorEastAsia" w:hint="eastAsia"/>
          <w:sz w:val="24"/>
        </w:rPr>
        <w:t>が</w:t>
      </w:r>
      <w:r w:rsidR="007E7D48" w:rsidRPr="001D2C12">
        <w:rPr>
          <w:rFonts w:asciiTheme="majorEastAsia" w:eastAsiaTheme="majorEastAsia" w:hAnsiTheme="majorEastAsia" w:hint="eastAsia"/>
          <w:sz w:val="24"/>
          <w:u w:val="single"/>
        </w:rPr>
        <w:t>ＨＡＣＣＰ</w:t>
      </w:r>
      <w:r w:rsidR="001B5A15" w:rsidRPr="001D2C12">
        <w:rPr>
          <w:rFonts w:asciiTheme="majorEastAsia" w:eastAsiaTheme="majorEastAsia" w:hAnsiTheme="majorEastAsia" w:hint="eastAsia"/>
          <w:sz w:val="24"/>
        </w:rPr>
        <w:t>に沿った衛生管理</w:t>
      </w:r>
      <w:r w:rsidR="00796871" w:rsidRPr="001D2C12">
        <w:rPr>
          <w:rFonts w:asciiTheme="majorEastAsia" w:eastAsiaTheme="majorEastAsia" w:hAnsiTheme="majorEastAsia" w:hint="eastAsia"/>
          <w:sz w:val="24"/>
        </w:rPr>
        <w:t>を</w:t>
      </w:r>
      <w:r w:rsidR="006A69F6" w:rsidRPr="001D2C12">
        <w:rPr>
          <w:rFonts w:asciiTheme="majorEastAsia" w:eastAsiaTheme="majorEastAsia" w:hAnsiTheme="majorEastAsia" w:hint="eastAsia"/>
          <w:sz w:val="24"/>
        </w:rPr>
        <w:t>適切に</w:t>
      </w:r>
      <w:r w:rsidR="00796871" w:rsidRPr="001D2C12">
        <w:rPr>
          <w:rFonts w:asciiTheme="majorEastAsia" w:eastAsiaTheme="majorEastAsia" w:hAnsiTheme="majorEastAsia" w:hint="eastAsia"/>
          <w:sz w:val="24"/>
        </w:rPr>
        <w:t>導入</w:t>
      </w:r>
      <w:r w:rsidR="006A69F6" w:rsidRPr="001D2C12">
        <w:rPr>
          <w:rFonts w:asciiTheme="majorEastAsia" w:eastAsiaTheme="majorEastAsia" w:hAnsiTheme="majorEastAsia" w:hint="eastAsia"/>
          <w:sz w:val="24"/>
        </w:rPr>
        <w:t>・実施</w:t>
      </w:r>
      <w:r w:rsidR="00796871" w:rsidRPr="001D2C12">
        <w:rPr>
          <w:rFonts w:asciiTheme="majorEastAsia" w:eastAsiaTheme="majorEastAsia" w:hAnsiTheme="majorEastAsia" w:hint="eastAsia"/>
          <w:sz w:val="24"/>
        </w:rPr>
        <w:t>でき</w:t>
      </w:r>
      <w:r w:rsidR="00CD7CD6" w:rsidRPr="001D2C12">
        <w:rPr>
          <w:rFonts w:asciiTheme="majorEastAsia" w:eastAsiaTheme="majorEastAsia" w:hAnsiTheme="majorEastAsia" w:hint="eastAsia"/>
          <w:sz w:val="24"/>
        </w:rPr>
        <w:t>ているか</w:t>
      </w:r>
      <w:r w:rsidR="00CD7CD6" w:rsidRPr="001D2C12">
        <w:rPr>
          <w:rFonts w:asciiTheme="majorEastAsia" w:eastAsiaTheme="majorEastAsia" w:hAnsiTheme="majorEastAsia" w:hint="eastAsia"/>
          <w:sz w:val="24"/>
          <w:u w:val="single"/>
        </w:rPr>
        <w:t>監視指導</w:t>
      </w:r>
      <w:r w:rsidR="00CD7CD6" w:rsidRPr="001D2C12">
        <w:rPr>
          <w:rFonts w:asciiTheme="majorEastAsia" w:eastAsiaTheme="majorEastAsia" w:hAnsiTheme="majorEastAsia" w:hint="eastAsia"/>
          <w:sz w:val="24"/>
        </w:rPr>
        <w:t>を</w:t>
      </w:r>
      <w:r w:rsidR="001B5A15" w:rsidRPr="001D2C12">
        <w:rPr>
          <w:rFonts w:asciiTheme="majorEastAsia" w:eastAsiaTheme="majorEastAsia" w:hAnsiTheme="majorEastAsia" w:hint="eastAsia"/>
          <w:sz w:val="24"/>
        </w:rPr>
        <w:t>行います</w:t>
      </w:r>
      <w:r w:rsidR="007E7D48" w:rsidRPr="001D2C12">
        <w:rPr>
          <w:rFonts w:asciiTheme="majorEastAsia" w:eastAsiaTheme="majorEastAsia" w:hAnsiTheme="majorEastAsia" w:hint="eastAsia"/>
          <w:sz w:val="24"/>
        </w:rPr>
        <w:t>。</w:t>
      </w:r>
    </w:p>
    <w:p w14:paraId="430DF2C6" w14:textId="2F72513A" w:rsidR="00897174" w:rsidRPr="001D2C12" w:rsidRDefault="00897174" w:rsidP="0040424A">
      <w:pPr>
        <w:ind w:leftChars="46" w:left="577" w:hangingChars="200" w:hanging="480"/>
        <w:rPr>
          <w:rFonts w:asciiTheme="majorEastAsia" w:eastAsiaTheme="majorEastAsia" w:hAnsiTheme="majorEastAsia"/>
          <w:sz w:val="24"/>
        </w:rPr>
      </w:pPr>
      <w:r w:rsidRPr="001D2C12">
        <w:rPr>
          <w:rFonts w:asciiTheme="majorEastAsia" w:eastAsiaTheme="majorEastAsia" w:hAnsiTheme="majorEastAsia" w:hint="eastAsia"/>
          <w:sz w:val="24"/>
        </w:rPr>
        <w:t>（２）</w:t>
      </w:r>
      <w:r w:rsidRPr="001D2C12">
        <w:rPr>
          <w:rFonts w:asciiTheme="majorEastAsia" w:eastAsiaTheme="majorEastAsia" w:hAnsiTheme="majorEastAsia" w:hint="eastAsia"/>
          <w:sz w:val="24"/>
          <w:u w:val="single"/>
        </w:rPr>
        <w:t>大阪版食の安全安心認証制度</w:t>
      </w:r>
      <w:r w:rsidRPr="001D2C12">
        <w:rPr>
          <w:rFonts w:asciiTheme="majorEastAsia" w:eastAsiaTheme="majorEastAsia" w:hAnsiTheme="majorEastAsia" w:hint="eastAsia"/>
          <w:sz w:val="24"/>
        </w:rPr>
        <w:t>を活用し、</w:t>
      </w:r>
      <w:r w:rsidR="0054309C" w:rsidRPr="001D2C12">
        <w:rPr>
          <w:rFonts w:asciiTheme="majorEastAsia" w:eastAsiaTheme="majorEastAsia" w:hAnsiTheme="majorEastAsia" w:hint="eastAsia"/>
          <w:sz w:val="24"/>
          <w:u w:val="single"/>
        </w:rPr>
        <w:t>食品等</w:t>
      </w:r>
      <w:r w:rsidRPr="001D2C12">
        <w:rPr>
          <w:rFonts w:asciiTheme="majorEastAsia" w:eastAsiaTheme="majorEastAsia" w:hAnsiTheme="majorEastAsia" w:hint="eastAsia"/>
          <w:sz w:val="24"/>
          <w:u w:val="single"/>
        </w:rPr>
        <w:t>事業者</w:t>
      </w:r>
      <w:r w:rsidRPr="001D2C12">
        <w:rPr>
          <w:rFonts w:asciiTheme="majorEastAsia" w:eastAsiaTheme="majorEastAsia" w:hAnsiTheme="majorEastAsia" w:hint="eastAsia"/>
          <w:sz w:val="24"/>
        </w:rPr>
        <w:t>が実施すべき自主衛生管理等の取組を推進します。</w:t>
      </w:r>
    </w:p>
    <w:p w14:paraId="7EF10CFD" w14:textId="4673F76E" w:rsidR="001121AE" w:rsidRPr="001D2C12" w:rsidRDefault="00897174" w:rsidP="0040424A">
      <w:pPr>
        <w:ind w:leftChars="46" w:left="577" w:hangingChars="200" w:hanging="480"/>
        <w:rPr>
          <w:rFonts w:asciiTheme="majorEastAsia" w:eastAsiaTheme="majorEastAsia" w:hAnsiTheme="majorEastAsia"/>
          <w:sz w:val="24"/>
        </w:rPr>
      </w:pPr>
      <w:r w:rsidRPr="001D2C12">
        <w:rPr>
          <w:rFonts w:asciiTheme="majorEastAsia" w:eastAsiaTheme="majorEastAsia" w:hAnsiTheme="majorEastAsia" w:hint="eastAsia"/>
          <w:sz w:val="24"/>
        </w:rPr>
        <w:t>（３</w:t>
      </w:r>
      <w:r w:rsidR="00CC4D00" w:rsidRPr="001D2C12">
        <w:rPr>
          <w:rFonts w:asciiTheme="majorEastAsia" w:eastAsiaTheme="majorEastAsia" w:hAnsiTheme="majorEastAsia" w:hint="eastAsia"/>
          <w:sz w:val="24"/>
        </w:rPr>
        <w:t>）</w:t>
      </w:r>
      <w:r w:rsidR="007E7D48" w:rsidRPr="001D2C12">
        <w:rPr>
          <w:rFonts w:asciiTheme="majorEastAsia" w:eastAsiaTheme="majorEastAsia" w:hAnsiTheme="majorEastAsia" w:hint="eastAsia"/>
          <w:sz w:val="24"/>
        </w:rPr>
        <w:t>衛生管理が一定水準以上の優良な</w:t>
      </w:r>
      <w:r w:rsidR="00B17459" w:rsidRPr="001D2C12">
        <w:rPr>
          <w:rFonts w:asciiTheme="majorEastAsia" w:eastAsiaTheme="majorEastAsia" w:hAnsiTheme="majorEastAsia" w:hint="eastAsia"/>
          <w:sz w:val="24"/>
        </w:rPr>
        <w:t>施設及び地域の食品衛生活動に積極的な</w:t>
      </w:r>
      <w:r w:rsidR="0054309C" w:rsidRPr="001D2C12">
        <w:rPr>
          <w:rFonts w:asciiTheme="majorEastAsia" w:eastAsiaTheme="majorEastAsia" w:hAnsiTheme="majorEastAsia" w:hint="eastAsia"/>
          <w:sz w:val="24"/>
          <w:u w:val="single"/>
        </w:rPr>
        <w:t>食品等</w:t>
      </w:r>
      <w:r w:rsidR="00B17459" w:rsidRPr="001D2C12">
        <w:rPr>
          <w:rFonts w:asciiTheme="majorEastAsia" w:eastAsiaTheme="majorEastAsia" w:hAnsiTheme="majorEastAsia" w:hint="eastAsia"/>
          <w:sz w:val="24"/>
          <w:u w:val="single"/>
        </w:rPr>
        <w:t>事業者</w:t>
      </w:r>
      <w:r w:rsidR="00B17459" w:rsidRPr="001D2C12">
        <w:rPr>
          <w:rFonts w:asciiTheme="majorEastAsia" w:eastAsiaTheme="majorEastAsia" w:hAnsiTheme="majorEastAsia" w:hint="eastAsia"/>
          <w:sz w:val="24"/>
        </w:rPr>
        <w:t>を</w:t>
      </w:r>
      <w:r w:rsidR="00415A41" w:rsidRPr="001D2C12">
        <w:rPr>
          <w:rFonts w:asciiTheme="majorEastAsia" w:eastAsiaTheme="majorEastAsia" w:hAnsiTheme="majorEastAsia" w:hint="eastAsia"/>
          <w:sz w:val="24"/>
        </w:rPr>
        <w:t>大阪府知事</w:t>
      </w:r>
      <w:r w:rsidR="00B17459" w:rsidRPr="001D2C12">
        <w:rPr>
          <w:rFonts w:asciiTheme="majorEastAsia" w:eastAsiaTheme="majorEastAsia" w:hAnsiTheme="majorEastAsia" w:hint="eastAsia"/>
          <w:sz w:val="24"/>
        </w:rPr>
        <w:t>表彰</w:t>
      </w:r>
      <w:r w:rsidR="00415A41" w:rsidRPr="001D2C12">
        <w:rPr>
          <w:rFonts w:asciiTheme="majorEastAsia" w:eastAsiaTheme="majorEastAsia" w:hAnsiTheme="majorEastAsia" w:hint="eastAsia"/>
          <w:sz w:val="24"/>
        </w:rPr>
        <w:t>に推薦</w:t>
      </w:r>
      <w:r w:rsidR="00B17459" w:rsidRPr="001D2C12">
        <w:rPr>
          <w:rFonts w:asciiTheme="majorEastAsia" w:eastAsiaTheme="majorEastAsia" w:hAnsiTheme="majorEastAsia" w:hint="eastAsia"/>
          <w:sz w:val="24"/>
        </w:rPr>
        <w:t>し、</w:t>
      </w:r>
      <w:r w:rsidR="007E7D48" w:rsidRPr="001D2C12">
        <w:rPr>
          <w:rFonts w:asciiTheme="majorEastAsia" w:eastAsiaTheme="majorEastAsia" w:hAnsiTheme="majorEastAsia" w:hint="eastAsia"/>
          <w:sz w:val="24"/>
        </w:rPr>
        <w:t>衛生管理意識の向上を図ります。</w:t>
      </w:r>
    </w:p>
    <w:p w14:paraId="62C1CAD1" w14:textId="35B77C08" w:rsidR="001121AE" w:rsidRPr="001D2C12" w:rsidRDefault="00897174" w:rsidP="00EE5F12">
      <w:pPr>
        <w:ind w:leftChars="46" w:left="577" w:hangingChars="200" w:hanging="480"/>
        <w:rPr>
          <w:rFonts w:asciiTheme="majorEastAsia" w:eastAsiaTheme="majorEastAsia" w:hAnsiTheme="majorEastAsia"/>
          <w:sz w:val="24"/>
        </w:rPr>
      </w:pPr>
      <w:r w:rsidRPr="001D2C12">
        <w:rPr>
          <w:rFonts w:asciiTheme="majorEastAsia" w:eastAsiaTheme="majorEastAsia" w:hAnsiTheme="majorEastAsia" w:hint="eastAsia"/>
          <w:sz w:val="24"/>
        </w:rPr>
        <w:t>（４</w:t>
      </w:r>
      <w:r w:rsidR="001121AE" w:rsidRPr="001D2C12">
        <w:rPr>
          <w:rFonts w:asciiTheme="majorEastAsia" w:eastAsiaTheme="majorEastAsia" w:hAnsiTheme="majorEastAsia" w:hint="eastAsia"/>
          <w:sz w:val="24"/>
        </w:rPr>
        <w:t>）</w:t>
      </w:r>
      <w:r w:rsidR="006F6521" w:rsidRPr="001D2C12">
        <w:rPr>
          <w:rFonts w:asciiTheme="majorEastAsia" w:eastAsiaTheme="majorEastAsia" w:hAnsiTheme="majorEastAsia" w:hint="eastAsia"/>
          <w:sz w:val="24"/>
        </w:rPr>
        <w:t>食品衛生法違反や食品表示法違反又は違反の疑いがある食品等について、自主回収を行う場合は、</w:t>
      </w:r>
      <w:r w:rsidR="00E67025" w:rsidRPr="001D2C12">
        <w:rPr>
          <w:rFonts w:asciiTheme="majorEastAsia" w:eastAsiaTheme="majorEastAsia" w:hAnsiTheme="majorEastAsia" w:hint="eastAsia"/>
          <w:sz w:val="24"/>
        </w:rPr>
        <w:t>適切に実施できるよう</w:t>
      </w:r>
      <w:r w:rsidR="002E1995" w:rsidRPr="001D2C12">
        <w:rPr>
          <w:rFonts w:asciiTheme="majorEastAsia" w:eastAsiaTheme="majorEastAsia" w:hAnsiTheme="majorEastAsia" w:hint="eastAsia"/>
          <w:sz w:val="24"/>
        </w:rPr>
        <w:t>、</w:t>
      </w:r>
      <w:r w:rsidR="008868B3" w:rsidRPr="001D2C12">
        <w:rPr>
          <w:rFonts w:asciiTheme="majorEastAsia" w:eastAsiaTheme="majorEastAsia" w:hAnsiTheme="majorEastAsia" w:hint="eastAsia"/>
          <w:sz w:val="24"/>
          <w:u w:val="single"/>
        </w:rPr>
        <w:t>食品等</w:t>
      </w:r>
      <w:r w:rsidR="002E1995" w:rsidRPr="001D2C12">
        <w:rPr>
          <w:rFonts w:asciiTheme="majorEastAsia" w:eastAsiaTheme="majorEastAsia" w:hAnsiTheme="majorEastAsia" w:hint="eastAsia"/>
          <w:sz w:val="24"/>
          <w:u w:val="single"/>
        </w:rPr>
        <w:t>事業者</w:t>
      </w:r>
      <w:r w:rsidR="002E1995" w:rsidRPr="001D2C12">
        <w:rPr>
          <w:rFonts w:asciiTheme="majorEastAsia" w:eastAsiaTheme="majorEastAsia" w:hAnsiTheme="majorEastAsia" w:hint="eastAsia"/>
          <w:sz w:val="24"/>
        </w:rPr>
        <w:t>に</w:t>
      </w:r>
      <w:r w:rsidR="00E67025" w:rsidRPr="001D2C12">
        <w:rPr>
          <w:rFonts w:asciiTheme="majorEastAsia" w:eastAsiaTheme="majorEastAsia" w:hAnsiTheme="majorEastAsia" w:hint="eastAsia"/>
          <w:sz w:val="24"/>
        </w:rPr>
        <w:t>指導・助言を行います。</w:t>
      </w:r>
    </w:p>
    <w:p w14:paraId="4AFCE2EF" w14:textId="3B7B0911" w:rsidR="00D04524" w:rsidRPr="00CA679F" w:rsidRDefault="00B17459" w:rsidP="0040424A">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p>
    <w:p w14:paraId="495780F7" w14:textId="10661D88" w:rsidR="004C684D" w:rsidRPr="00CA679F" w:rsidRDefault="00123894" w:rsidP="0040424A">
      <w:pPr>
        <w:rPr>
          <w:rFonts w:asciiTheme="majorEastAsia" w:eastAsiaTheme="majorEastAsia" w:hAnsiTheme="majorEastAsia"/>
          <w:sz w:val="28"/>
        </w:rPr>
      </w:pPr>
      <w:r w:rsidRPr="00CA679F">
        <w:rPr>
          <w:rFonts w:asciiTheme="majorEastAsia" w:eastAsiaTheme="majorEastAsia" w:hAnsiTheme="majorEastAsia" w:hint="eastAsia"/>
          <w:sz w:val="28"/>
        </w:rPr>
        <w:t>第６</w:t>
      </w:r>
      <w:r w:rsidR="004C684D" w:rsidRPr="00CA679F">
        <w:rPr>
          <w:rFonts w:asciiTheme="majorEastAsia" w:eastAsiaTheme="majorEastAsia" w:hAnsiTheme="majorEastAsia" w:hint="eastAsia"/>
          <w:sz w:val="28"/>
        </w:rPr>
        <w:t xml:space="preserve">　</w:t>
      </w:r>
      <w:r w:rsidR="004C684D" w:rsidRPr="00CA679F">
        <w:rPr>
          <w:rFonts w:asciiTheme="majorEastAsia" w:eastAsiaTheme="majorEastAsia" w:hAnsiTheme="majorEastAsia" w:hint="eastAsia"/>
          <w:sz w:val="28"/>
          <w:u w:val="single"/>
        </w:rPr>
        <w:t>リスクコミュニケーション</w:t>
      </w:r>
      <w:r w:rsidR="004C684D" w:rsidRPr="00CA679F">
        <w:rPr>
          <w:rFonts w:asciiTheme="majorEastAsia" w:eastAsiaTheme="majorEastAsia" w:hAnsiTheme="majorEastAsia" w:hint="eastAsia"/>
          <w:sz w:val="28"/>
        </w:rPr>
        <w:t>等の実施に関する事項</w:t>
      </w:r>
    </w:p>
    <w:p w14:paraId="55A098E7" w14:textId="6232B4F1" w:rsidR="00854F07" w:rsidRPr="00CA679F" w:rsidRDefault="00854F07" w:rsidP="0040424A">
      <w:pPr>
        <w:rPr>
          <w:rFonts w:asciiTheme="majorEastAsia" w:eastAsiaTheme="majorEastAsia" w:hAnsiTheme="majorEastAsia"/>
          <w:sz w:val="24"/>
        </w:rPr>
      </w:pPr>
      <w:r w:rsidRPr="00CA679F">
        <w:rPr>
          <w:rFonts w:asciiTheme="majorEastAsia" w:eastAsiaTheme="majorEastAsia" w:hAnsiTheme="majorEastAsia" w:hint="eastAsia"/>
          <w:sz w:val="24"/>
        </w:rPr>
        <w:t xml:space="preserve">１　</w:t>
      </w:r>
      <w:r w:rsidRPr="00B75236">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計画の策定及び公表等</w:t>
      </w:r>
    </w:p>
    <w:p w14:paraId="0D16AE09" w14:textId="012F05FA" w:rsidR="00854F07" w:rsidRPr="00CA679F" w:rsidRDefault="00854F07" w:rsidP="0040424A">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lastRenderedPageBreak/>
        <w:t xml:space="preserve">　　</w:t>
      </w:r>
      <w:r w:rsidR="006854CD" w:rsidRPr="00B75236">
        <w:rPr>
          <w:rFonts w:asciiTheme="majorEastAsia" w:eastAsiaTheme="majorEastAsia" w:hAnsiTheme="majorEastAsia" w:hint="eastAsia"/>
          <w:sz w:val="24"/>
          <w:u w:val="single"/>
        </w:rPr>
        <w:t>監視指導</w:t>
      </w:r>
      <w:r w:rsidR="006854CD" w:rsidRPr="00CA679F">
        <w:rPr>
          <w:rFonts w:asciiTheme="majorEastAsia" w:eastAsiaTheme="majorEastAsia" w:hAnsiTheme="majorEastAsia" w:hint="eastAsia"/>
          <w:sz w:val="24"/>
        </w:rPr>
        <w:t>計画の策定に当たっては、ホームページ等で素案を公表し、市民から広く意見を募集します。また、</w:t>
      </w:r>
      <w:r w:rsidR="006854CD" w:rsidRPr="00B75236">
        <w:rPr>
          <w:rFonts w:asciiTheme="majorEastAsia" w:eastAsiaTheme="majorEastAsia" w:hAnsiTheme="majorEastAsia" w:hint="eastAsia"/>
          <w:sz w:val="24"/>
          <w:u w:val="single"/>
        </w:rPr>
        <w:t>監視指導</w:t>
      </w:r>
      <w:r w:rsidR="006854CD" w:rsidRPr="00CA679F">
        <w:rPr>
          <w:rFonts w:asciiTheme="majorEastAsia" w:eastAsiaTheme="majorEastAsia" w:hAnsiTheme="majorEastAsia" w:hint="eastAsia"/>
          <w:sz w:val="24"/>
        </w:rPr>
        <w:t>計画の実施結果については、結果がまとまり次第、ホームページで公表します。</w:t>
      </w:r>
    </w:p>
    <w:p w14:paraId="29EB70D0" w14:textId="77777777" w:rsidR="00854F07" w:rsidRPr="00CA679F" w:rsidRDefault="00854F07" w:rsidP="0040424A">
      <w:pPr>
        <w:ind w:left="240" w:hangingChars="100" w:hanging="240"/>
        <w:rPr>
          <w:rFonts w:asciiTheme="majorEastAsia" w:eastAsiaTheme="majorEastAsia" w:hAnsiTheme="majorEastAsia"/>
          <w:sz w:val="24"/>
          <w:highlight w:val="yellow"/>
        </w:rPr>
      </w:pPr>
    </w:p>
    <w:p w14:paraId="3E1F1A2C" w14:textId="70B3D3D7" w:rsidR="004B761C" w:rsidRPr="00CA679F" w:rsidRDefault="004B761C" w:rsidP="0040424A">
      <w:pPr>
        <w:rPr>
          <w:rFonts w:asciiTheme="majorEastAsia" w:eastAsiaTheme="majorEastAsia" w:hAnsiTheme="majorEastAsia"/>
          <w:sz w:val="24"/>
        </w:rPr>
      </w:pPr>
      <w:r w:rsidRPr="00CA679F">
        <w:rPr>
          <w:rFonts w:asciiTheme="majorEastAsia" w:eastAsiaTheme="majorEastAsia" w:hAnsiTheme="majorEastAsia" w:hint="eastAsia"/>
          <w:sz w:val="24"/>
        </w:rPr>
        <w:t>２　市民への情報提供等</w:t>
      </w:r>
    </w:p>
    <w:p w14:paraId="6551D396" w14:textId="0C2FDBE9" w:rsidR="004B761C" w:rsidRPr="00CA679F" w:rsidRDefault="004B761C" w:rsidP="0040424A">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家庭での食中毒防止や市民の衛生知識の向上のため、講習会等を開催するほか、関係団体と共同で食中毒予防啓発キャンペーンを行うなど、食品衛生に関する知識の普及に努めます。</w:t>
      </w:r>
      <w:r w:rsidR="004C297A" w:rsidRPr="00CA679F">
        <w:rPr>
          <w:rFonts w:asciiTheme="majorEastAsia" w:eastAsiaTheme="majorEastAsia" w:hAnsiTheme="majorEastAsia" w:hint="eastAsia"/>
          <w:sz w:val="24"/>
        </w:rPr>
        <w:t>また、</w:t>
      </w:r>
      <w:r w:rsidR="00740E62" w:rsidRPr="00CA679F">
        <w:rPr>
          <w:rFonts w:asciiTheme="majorEastAsia" w:eastAsiaTheme="majorEastAsia" w:hAnsiTheme="majorEastAsia" w:hint="eastAsia"/>
          <w:sz w:val="24"/>
        </w:rPr>
        <w:t>食品等による危害発生防止のために、</w:t>
      </w:r>
      <w:r w:rsidR="004C297A" w:rsidRPr="00CA679F">
        <w:rPr>
          <w:rFonts w:asciiTheme="majorEastAsia" w:eastAsiaTheme="majorEastAsia" w:hAnsiTheme="majorEastAsia" w:hint="eastAsia"/>
          <w:sz w:val="24"/>
          <w:u w:val="single"/>
        </w:rPr>
        <w:t>食品衛生法</w:t>
      </w:r>
      <w:r w:rsidR="004C297A" w:rsidRPr="00CA679F">
        <w:rPr>
          <w:rFonts w:asciiTheme="majorEastAsia" w:eastAsiaTheme="majorEastAsia" w:hAnsiTheme="majorEastAsia" w:hint="eastAsia"/>
          <w:sz w:val="24"/>
        </w:rPr>
        <w:t>違反事例等について</w:t>
      </w:r>
      <w:r w:rsidR="003D3922" w:rsidRPr="00CA679F">
        <w:rPr>
          <w:rFonts w:asciiTheme="majorEastAsia" w:eastAsiaTheme="majorEastAsia" w:hAnsiTheme="majorEastAsia" w:hint="eastAsia"/>
          <w:sz w:val="24"/>
        </w:rPr>
        <w:t>、</w:t>
      </w:r>
      <w:r w:rsidR="004C297A" w:rsidRPr="00CA679F">
        <w:rPr>
          <w:rFonts w:asciiTheme="majorEastAsia" w:eastAsiaTheme="majorEastAsia" w:hAnsiTheme="majorEastAsia" w:hint="eastAsia"/>
          <w:sz w:val="24"/>
        </w:rPr>
        <w:t>ホームページ</w:t>
      </w:r>
      <w:r w:rsidR="003D3922" w:rsidRPr="00CA679F">
        <w:rPr>
          <w:rFonts w:asciiTheme="majorEastAsia" w:eastAsiaTheme="majorEastAsia" w:hAnsiTheme="majorEastAsia" w:hint="eastAsia"/>
          <w:sz w:val="24"/>
        </w:rPr>
        <w:t>による公表や必要に応じて報道提供</w:t>
      </w:r>
      <w:r w:rsidR="004C297A" w:rsidRPr="00CA679F">
        <w:rPr>
          <w:rFonts w:asciiTheme="majorEastAsia" w:eastAsiaTheme="majorEastAsia" w:hAnsiTheme="majorEastAsia" w:hint="eastAsia"/>
          <w:sz w:val="24"/>
        </w:rPr>
        <w:t>します。</w:t>
      </w:r>
    </w:p>
    <w:p w14:paraId="5B349CF1" w14:textId="77777777" w:rsidR="004B761C" w:rsidRPr="00CA679F" w:rsidRDefault="004B761C" w:rsidP="0040424A">
      <w:pPr>
        <w:ind w:left="240" w:hangingChars="100" w:hanging="240"/>
        <w:rPr>
          <w:rFonts w:asciiTheme="majorEastAsia" w:eastAsiaTheme="majorEastAsia" w:hAnsiTheme="majorEastAsia"/>
          <w:sz w:val="24"/>
          <w:highlight w:val="yellow"/>
        </w:rPr>
      </w:pPr>
    </w:p>
    <w:p w14:paraId="234B600E" w14:textId="49491946" w:rsidR="00733A41" w:rsidRPr="00CA679F" w:rsidRDefault="00123894" w:rsidP="0040424A">
      <w:pPr>
        <w:rPr>
          <w:rFonts w:asciiTheme="majorEastAsia" w:eastAsiaTheme="majorEastAsia" w:hAnsiTheme="majorEastAsia"/>
          <w:sz w:val="28"/>
        </w:rPr>
      </w:pPr>
      <w:r w:rsidRPr="00CA679F">
        <w:rPr>
          <w:rFonts w:asciiTheme="majorEastAsia" w:eastAsiaTheme="majorEastAsia" w:hAnsiTheme="majorEastAsia" w:hint="eastAsia"/>
          <w:sz w:val="28"/>
        </w:rPr>
        <w:t>第７</w:t>
      </w:r>
      <w:r w:rsidR="00733A41" w:rsidRPr="00CA679F">
        <w:rPr>
          <w:rFonts w:asciiTheme="majorEastAsia" w:eastAsiaTheme="majorEastAsia" w:hAnsiTheme="majorEastAsia" w:hint="eastAsia"/>
          <w:sz w:val="28"/>
        </w:rPr>
        <w:t xml:space="preserve">　食品衛生に係る人材の養成及び資質の向上に関する事項</w:t>
      </w:r>
    </w:p>
    <w:p w14:paraId="1DB0C1B2" w14:textId="2FD12808" w:rsidR="00733A41" w:rsidRPr="00CA679F" w:rsidRDefault="00733A41" w:rsidP="0040424A">
      <w:pPr>
        <w:rPr>
          <w:rFonts w:asciiTheme="majorEastAsia" w:eastAsiaTheme="majorEastAsia" w:hAnsiTheme="majorEastAsia"/>
          <w:sz w:val="24"/>
        </w:rPr>
      </w:pPr>
      <w:r w:rsidRPr="00CA679F">
        <w:rPr>
          <w:rFonts w:asciiTheme="majorEastAsia" w:eastAsiaTheme="majorEastAsia" w:hAnsiTheme="majorEastAsia" w:hint="eastAsia"/>
          <w:sz w:val="24"/>
        </w:rPr>
        <w:t xml:space="preserve">１　</w:t>
      </w:r>
      <w:r w:rsidRPr="00CA679F">
        <w:rPr>
          <w:rFonts w:asciiTheme="majorEastAsia" w:eastAsiaTheme="majorEastAsia" w:hAnsiTheme="majorEastAsia" w:hint="eastAsia"/>
          <w:sz w:val="24"/>
          <w:u w:val="single"/>
        </w:rPr>
        <w:t>食品衛生監視員</w:t>
      </w:r>
      <w:r w:rsidRPr="00CA679F">
        <w:rPr>
          <w:rFonts w:asciiTheme="majorEastAsia" w:eastAsiaTheme="majorEastAsia" w:hAnsiTheme="majorEastAsia" w:hint="eastAsia"/>
          <w:sz w:val="24"/>
        </w:rPr>
        <w:t>の資質向上</w:t>
      </w:r>
    </w:p>
    <w:p w14:paraId="21037D84" w14:textId="01F6590D" w:rsidR="00733A41" w:rsidRPr="00CA679F" w:rsidRDefault="00733A41" w:rsidP="0040424A">
      <w:pPr>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Pr="00CA679F">
        <w:rPr>
          <w:rFonts w:asciiTheme="majorEastAsia" w:eastAsiaTheme="majorEastAsia" w:hAnsiTheme="majorEastAsia" w:hint="eastAsia"/>
          <w:sz w:val="24"/>
          <w:u w:val="single"/>
        </w:rPr>
        <w:t>監視指導</w:t>
      </w:r>
      <w:r w:rsidRPr="00CA679F">
        <w:rPr>
          <w:rFonts w:asciiTheme="majorEastAsia" w:eastAsiaTheme="majorEastAsia" w:hAnsiTheme="majorEastAsia" w:hint="eastAsia"/>
          <w:sz w:val="24"/>
        </w:rPr>
        <w:t>に従事する</w:t>
      </w:r>
      <w:r w:rsidRPr="00CA679F">
        <w:rPr>
          <w:rFonts w:asciiTheme="majorEastAsia" w:eastAsiaTheme="majorEastAsia" w:hAnsiTheme="majorEastAsia" w:hint="eastAsia"/>
          <w:sz w:val="24"/>
          <w:u w:val="single"/>
        </w:rPr>
        <w:t>食品衛生監視員</w:t>
      </w:r>
      <w:r w:rsidR="00927322" w:rsidRPr="00CA679F">
        <w:rPr>
          <w:rFonts w:asciiTheme="majorEastAsia" w:eastAsiaTheme="majorEastAsia" w:hAnsiTheme="majorEastAsia" w:hint="eastAsia"/>
          <w:sz w:val="24"/>
        </w:rPr>
        <w:t>の資質向上を図るため、厚生労働省及び他の都道府県等において開催される技術研修会等に積極的に参加し、最新の技術の習得や知識の向上に努めます。</w:t>
      </w:r>
    </w:p>
    <w:p w14:paraId="1BA7E717" w14:textId="77777777" w:rsidR="00D4216C" w:rsidRPr="00CA679F" w:rsidRDefault="00D4216C" w:rsidP="0068113B">
      <w:pPr>
        <w:kinsoku w:val="0"/>
        <w:rPr>
          <w:rFonts w:asciiTheme="majorEastAsia" w:eastAsiaTheme="majorEastAsia" w:hAnsiTheme="majorEastAsia"/>
          <w:sz w:val="24"/>
          <w:highlight w:val="yellow"/>
        </w:rPr>
      </w:pPr>
    </w:p>
    <w:p w14:paraId="09BD3806" w14:textId="57AB2156" w:rsidR="00927322" w:rsidRPr="00CA679F" w:rsidRDefault="00927322" w:rsidP="0040424A">
      <w:pPr>
        <w:kinsoku w:val="0"/>
        <w:rPr>
          <w:rFonts w:asciiTheme="majorEastAsia" w:eastAsiaTheme="majorEastAsia" w:hAnsiTheme="majorEastAsia"/>
          <w:sz w:val="24"/>
        </w:rPr>
      </w:pPr>
      <w:r w:rsidRPr="00CA679F">
        <w:rPr>
          <w:rFonts w:asciiTheme="majorEastAsia" w:eastAsiaTheme="majorEastAsia" w:hAnsiTheme="majorEastAsia" w:hint="eastAsia"/>
          <w:sz w:val="24"/>
        </w:rPr>
        <w:t xml:space="preserve">２　</w:t>
      </w:r>
      <w:r w:rsidRPr="00CA679F">
        <w:rPr>
          <w:rFonts w:asciiTheme="majorEastAsia" w:eastAsiaTheme="majorEastAsia" w:hAnsiTheme="majorEastAsia" w:hint="eastAsia"/>
          <w:sz w:val="24"/>
          <w:u w:val="single"/>
        </w:rPr>
        <w:t>食品等事業者</w:t>
      </w:r>
      <w:r w:rsidRPr="00CA679F">
        <w:rPr>
          <w:rFonts w:asciiTheme="majorEastAsia" w:eastAsiaTheme="majorEastAsia" w:hAnsiTheme="majorEastAsia" w:hint="eastAsia"/>
          <w:sz w:val="24"/>
        </w:rPr>
        <w:t>の資質向上</w:t>
      </w:r>
    </w:p>
    <w:p w14:paraId="04ABD9DB" w14:textId="55BE6167" w:rsidR="003720A3" w:rsidRPr="00CA679F" w:rsidRDefault="00927322" w:rsidP="007853BB">
      <w:pPr>
        <w:kinsoku w:val="0"/>
        <w:ind w:left="240" w:hangingChars="100" w:hanging="240"/>
        <w:rPr>
          <w:rFonts w:asciiTheme="majorEastAsia" w:eastAsiaTheme="majorEastAsia" w:hAnsiTheme="majorEastAsia"/>
          <w:sz w:val="24"/>
        </w:rPr>
      </w:pPr>
      <w:r w:rsidRPr="00CA679F">
        <w:rPr>
          <w:rFonts w:asciiTheme="majorEastAsia" w:eastAsiaTheme="majorEastAsia" w:hAnsiTheme="majorEastAsia" w:hint="eastAsia"/>
          <w:sz w:val="24"/>
        </w:rPr>
        <w:t xml:space="preserve">　　</w:t>
      </w:r>
      <w:r w:rsidR="006854CD" w:rsidRPr="00CA679F">
        <w:rPr>
          <w:rFonts w:asciiTheme="majorEastAsia" w:eastAsiaTheme="majorEastAsia" w:hAnsiTheme="majorEastAsia" w:hint="eastAsia"/>
          <w:sz w:val="24"/>
          <w:u w:val="single"/>
        </w:rPr>
        <w:t>食品等事業者</w:t>
      </w:r>
      <w:r w:rsidR="006854CD" w:rsidRPr="00CA679F">
        <w:rPr>
          <w:rFonts w:asciiTheme="majorEastAsia" w:eastAsiaTheme="majorEastAsia" w:hAnsiTheme="majorEastAsia" w:hint="eastAsia"/>
          <w:sz w:val="24"/>
        </w:rPr>
        <w:t>等に対して講習会を実施し、食品衛生に関する知識及び技術の普及を図るとともに、</w:t>
      </w:r>
      <w:r w:rsidR="006854CD" w:rsidRPr="00CA679F">
        <w:rPr>
          <w:rFonts w:asciiTheme="majorEastAsia" w:eastAsiaTheme="majorEastAsia" w:hAnsiTheme="majorEastAsia" w:hint="eastAsia"/>
          <w:sz w:val="24"/>
          <w:u w:val="single"/>
        </w:rPr>
        <w:t>食品等事業者</w:t>
      </w:r>
      <w:r w:rsidR="006854CD" w:rsidRPr="00CA679F">
        <w:rPr>
          <w:rFonts w:asciiTheme="majorEastAsia" w:eastAsiaTheme="majorEastAsia" w:hAnsiTheme="majorEastAsia" w:hint="eastAsia"/>
          <w:sz w:val="24"/>
        </w:rPr>
        <w:t>が自ら知識及び技術を有する者の養成を実施するよう推奨し、食品の安全性の確保に努めます。</w:t>
      </w:r>
    </w:p>
    <w:p w14:paraId="03AB7FF8" w14:textId="135917BA" w:rsidR="00191EFC" w:rsidRDefault="00191EFC" w:rsidP="007853BB">
      <w:pPr>
        <w:rPr>
          <w:rFonts w:asciiTheme="majorEastAsia" w:eastAsiaTheme="majorEastAsia" w:hAnsiTheme="majorEastAsia"/>
          <w:sz w:val="24"/>
        </w:rPr>
      </w:pPr>
    </w:p>
    <w:p w14:paraId="5BF00127" w14:textId="52201214" w:rsidR="00D4216C" w:rsidRDefault="00D4216C" w:rsidP="00806EC4">
      <w:pPr>
        <w:jc w:val="left"/>
        <w:rPr>
          <w:rFonts w:asciiTheme="majorEastAsia" w:eastAsiaTheme="majorEastAsia" w:hAnsiTheme="majorEastAsia"/>
          <w:sz w:val="24"/>
        </w:rPr>
      </w:pPr>
    </w:p>
    <w:p w14:paraId="336259F7" w14:textId="5F222442" w:rsidR="0005386C" w:rsidRDefault="0005386C" w:rsidP="00806EC4">
      <w:pPr>
        <w:jc w:val="left"/>
        <w:rPr>
          <w:rFonts w:asciiTheme="majorEastAsia" w:eastAsiaTheme="majorEastAsia" w:hAnsiTheme="majorEastAsia"/>
          <w:sz w:val="24"/>
        </w:rPr>
      </w:pPr>
    </w:p>
    <w:p w14:paraId="3BD5D56A" w14:textId="15690A65" w:rsidR="0005386C" w:rsidRDefault="0005386C" w:rsidP="00806EC4">
      <w:pPr>
        <w:jc w:val="left"/>
        <w:rPr>
          <w:rFonts w:asciiTheme="majorEastAsia" w:eastAsiaTheme="majorEastAsia" w:hAnsiTheme="majorEastAsia"/>
          <w:sz w:val="24"/>
        </w:rPr>
      </w:pPr>
    </w:p>
    <w:p w14:paraId="79C071B8" w14:textId="66D7A66A" w:rsidR="0005386C" w:rsidRDefault="0005386C" w:rsidP="00806EC4">
      <w:pPr>
        <w:jc w:val="left"/>
        <w:rPr>
          <w:rFonts w:asciiTheme="majorEastAsia" w:eastAsiaTheme="majorEastAsia" w:hAnsiTheme="majorEastAsia"/>
          <w:sz w:val="24"/>
        </w:rPr>
      </w:pPr>
    </w:p>
    <w:p w14:paraId="7A181309" w14:textId="089F3B01" w:rsidR="0005386C" w:rsidRDefault="0005386C" w:rsidP="00806EC4">
      <w:pPr>
        <w:jc w:val="left"/>
        <w:rPr>
          <w:rFonts w:asciiTheme="majorEastAsia" w:eastAsiaTheme="majorEastAsia" w:hAnsiTheme="majorEastAsia"/>
          <w:sz w:val="24"/>
        </w:rPr>
      </w:pPr>
    </w:p>
    <w:p w14:paraId="5FA75D38" w14:textId="77777777" w:rsidR="0005386C" w:rsidRDefault="0005386C" w:rsidP="00806EC4">
      <w:pPr>
        <w:jc w:val="left"/>
        <w:rPr>
          <w:rFonts w:asciiTheme="majorEastAsia" w:eastAsiaTheme="majorEastAsia" w:hAnsiTheme="majorEastAsia"/>
          <w:sz w:val="24"/>
        </w:rPr>
      </w:pPr>
    </w:p>
    <w:p w14:paraId="570CCA6A" w14:textId="20BE258B" w:rsidR="00D4216C" w:rsidRDefault="00D4216C" w:rsidP="00806EC4">
      <w:pPr>
        <w:jc w:val="left"/>
        <w:rPr>
          <w:rFonts w:asciiTheme="majorEastAsia" w:eastAsiaTheme="majorEastAsia" w:hAnsiTheme="majorEastAsia"/>
          <w:sz w:val="24"/>
        </w:rPr>
      </w:pPr>
    </w:p>
    <w:p w14:paraId="39B30197" w14:textId="2350CB42" w:rsidR="00D4216C" w:rsidRDefault="00D4216C" w:rsidP="00806EC4">
      <w:pPr>
        <w:jc w:val="left"/>
        <w:rPr>
          <w:rFonts w:asciiTheme="majorEastAsia" w:eastAsiaTheme="majorEastAsia" w:hAnsiTheme="majorEastAsia"/>
          <w:sz w:val="24"/>
        </w:rPr>
      </w:pPr>
    </w:p>
    <w:p w14:paraId="6D926ECD" w14:textId="25B1A7C9" w:rsidR="00D4216C" w:rsidRDefault="00D4216C" w:rsidP="00806EC4">
      <w:pPr>
        <w:jc w:val="left"/>
        <w:rPr>
          <w:rFonts w:asciiTheme="majorEastAsia" w:eastAsiaTheme="majorEastAsia" w:hAnsiTheme="majorEastAsia"/>
          <w:sz w:val="24"/>
        </w:rPr>
      </w:pPr>
    </w:p>
    <w:p w14:paraId="2B7E807E" w14:textId="2F143DA3" w:rsidR="00D4216C" w:rsidRDefault="00D4216C" w:rsidP="00806EC4">
      <w:pPr>
        <w:jc w:val="left"/>
        <w:rPr>
          <w:rFonts w:asciiTheme="majorEastAsia" w:eastAsiaTheme="majorEastAsia" w:hAnsiTheme="majorEastAsia"/>
          <w:sz w:val="24"/>
        </w:rPr>
      </w:pPr>
    </w:p>
    <w:p w14:paraId="2C5CBF93" w14:textId="7D2E357A" w:rsidR="00D4216C" w:rsidRDefault="00D4216C" w:rsidP="00806EC4">
      <w:pPr>
        <w:jc w:val="left"/>
        <w:rPr>
          <w:rFonts w:asciiTheme="majorEastAsia" w:eastAsiaTheme="majorEastAsia" w:hAnsiTheme="majorEastAsia"/>
          <w:sz w:val="24"/>
        </w:rPr>
      </w:pPr>
    </w:p>
    <w:p w14:paraId="0D282DA4" w14:textId="17D51BA6" w:rsidR="00F627BF" w:rsidRDefault="00F627BF" w:rsidP="00806EC4">
      <w:pPr>
        <w:jc w:val="left"/>
        <w:rPr>
          <w:rFonts w:asciiTheme="majorEastAsia" w:eastAsiaTheme="majorEastAsia" w:hAnsiTheme="majorEastAsia"/>
          <w:sz w:val="24"/>
        </w:rPr>
      </w:pPr>
    </w:p>
    <w:p w14:paraId="65926ADF" w14:textId="77777777" w:rsidR="0068113B" w:rsidRPr="00CA679F" w:rsidRDefault="0068113B" w:rsidP="00806EC4">
      <w:pPr>
        <w:jc w:val="left"/>
        <w:rPr>
          <w:rFonts w:asciiTheme="majorEastAsia" w:eastAsiaTheme="majorEastAsia" w:hAnsiTheme="majorEastAsia"/>
          <w:sz w:val="24"/>
        </w:rPr>
      </w:pPr>
    </w:p>
    <w:p w14:paraId="7ED1F10A" w14:textId="7D12276A" w:rsidR="00386330" w:rsidRPr="00CA679F" w:rsidRDefault="00386330" w:rsidP="00386330">
      <w:pPr>
        <w:ind w:left="240" w:hangingChars="100" w:hanging="240"/>
        <w:jc w:val="left"/>
        <w:rPr>
          <w:rFonts w:asciiTheme="majorEastAsia" w:eastAsiaTheme="majorEastAsia" w:hAnsiTheme="majorEastAsia"/>
          <w:sz w:val="24"/>
        </w:rPr>
      </w:pPr>
      <w:r w:rsidRPr="00CA679F">
        <w:rPr>
          <w:rFonts w:asciiTheme="majorEastAsia" w:eastAsiaTheme="majorEastAsia" w:hAnsiTheme="majorEastAsia" w:hint="eastAsia"/>
          <w:sz w:val="24"/>
        </w:rPr>
        <w:lastRenderedPageBreak/>
        <w:t>【</w:t>
      </w:r>
      <w:r w:rsidR="00363127" w:rsidRPr="00CA679F">
        <w:rPr>
          <w:rFonts w:asciiTheme="majorEastAsia" w:eastAsiaTheme="majorEastAsia" w:hAnsiTheme="majorEastAsia" w:hint="eastAsia"/>
          <w:sz w:val="24"/>
        </w:rPr>
        <w:t>別</w:t>
      </w:r>
      <w:r w:rsidRPr="00CA679F">
        <w:rPr>
          <w:rFonts w:asciiTheme="majorEastAsia" w:eastAsiaTheme="majorEastAsia" w:hAnsiTheme="majorEastAsia" w:hint="eastAsia"/>
          <w:sz w:val="24"/>
        </w:rPr>
        <w:t>表１】</w:t>
      </w:r>
      <w:r w:rsidR="006B57BC" w:rsidRPr="00CA679F">
        <w:rPr>
          <w:rFonts w:asciiTheme="majorEastAsia" w:eastAsiaTheme="majorEastAsia" w:hAnsiTheme="majorEastAsia" w:hint="eastAsia"/>
          <w:sz w:val="24"/>
        </w:rPr>
        <w:t>施設への</w:t>
      </w:r>
      <w:r w:rsidR="006B57BC" w:rsidRPr="00B75236">
        <w:rPr>
          <w:rFonts w:asciiTheme="majorEastAsia" w:eastAsiaTheme="majorEastAsia" w:hAnsiTheme="majorEastAsia" w:hint="eastAsia"/>
          <w:sz w:val="24"/>
          <w:u w:val="single"/>
        </w:rPr>
        <w:t>監視指導</w:t>
      </w:r>
      <w:r w:rsidR="006B57BC" w:rsidRPr="00CA679F">
        <w:rPr>
          <w:rFonts w:asciiTheme="majorEastAsia" w:eastAsiaTheme="majorEastAsia" w:hAnsiTheme="majorEastAsia" w:hint="eastAsia"/>
          <w:sz w:val="24"/>
        </w:rPr>
        <w:t>回数</w:t>
      </w:r>
    </w:p>
    <w:tbl>
      <w:tblPr>
        <w:tblStyle w:val="ae"/>
        <w:tblW w:w="9356" w:type="dxa"/>
        <w:tblLook w:val="04A0" w:firstRow="1" w:lastRow="0" w:firstColumn="1" w:lastColumn="0" w:noHBand="0" w:noVBand="1"/>
      </w:tblPr>
      <w:tblGrid>
        <w:gridCol w:w="1555"/>
        <w:gridCol w:w="3685"/>
        <w:gridCol w:w="4116"/>
      </w:tblGrid>
      <w:tr w:rsidR="00CA679F" w:rsidRPr="00CA679F" w14:paraId="17C19741" w14:textId="77777777" w:rsidTr="000B023B">
        <w:tc>
          <w:tcPr>
            <w:tcW w:w="1555" w:type="dxa"/>
            <w:tcBorders>
              <w:bottom w:val="single" w:sz="4" w:space="0" w:color="auto"/>
            </w:tcBorders>
            <w:shd w:val="clear" w:color="auto" w:fill="9CC2E5" w:themeFill="accent1" w:themeFillTint="99"/>
          </w:tcPr>
          <w:p w14:paraId="57191B72" w14:textId="77777777" w:rsidR="00386330" w:rsidRPr="00CA679F" w:rsidRDefault="00386330" w:rsidP="00F667D9">
            <w:pPr>
              <w:jc w:val="center"/>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 xml:space="preserve">立入回数　</w:t>
            </w:r>
          </w:p>
        </w:tc>
        <w:tc>
          <w:tcPr>
            <w:tcW w:w="3685" w:type="dxa"/>
            <w:tcBorders>
              <w:bottom w:val="single" w:sz="4" w:space="0" w:color="auto"/>
            </w:tcBorders>
            <w:shd w:val="clear" w:color="auto" w:fill="9CC2E5" w:themeFill="accent1" w:themeFillTint="99"/>
          </w:tcPr>
          <w:p w14:paraId="793EC658" w14:textId="77777777" w:rsidR="00386330" w:rsidRPr="00CA679F" w:rsidRDefault="00386330" w:rsidP="00F667D9">
            <w:pPr>
              <w:jc w:val="center"/>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業態又は施設</w:t>
            </w:r>
          </w:p>
        </w:tc>
        <w:tc>
          <w:tcPr>
            <w:tcW w:w="4116" w:type="dxa"/>
            <w:tcBorders>
              <w:bottom w:val="single" w:sz="4" w:space="0" w:color="auto"/>
            </w:tcBorders>
            <w:shd w:val="clear" w:color="auto" w:fill="9CC2E5" w:themeFill="accent1" w:themeFillTint="99"/>
          </w:tcPr>
          <w:p w14:paraId="784C0751" w14:textId="77777777" w:rsidR="00386330" w:rsidRPr="00CA679F" w:rsidRDefault="00386330" w:rsidP="00F667D9">
            <w:pPr>
              <w:jc w:val="center"/>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対象施設の要件</w:t>
            </w:r>
          </w:p>
        </w:tc>
      </w:tr>
      <w:tr w:rsidR="00CA679F" w:rsidRPr="00CA679F" w14:paraId="17FA263E" w14:textId="77777777" w:rsidTr="000B023B">
        <w:tc>
          <w:tcPr>
            <w:tcW w:w="1555" w:type="dxa"/>
            <w:vMerge w:val="restart"/>
            <w:tcBorders>
              <w:top w:val="nil"/>
            </w:tcBorders>
            <w:vAlign w:val="center"/>
          </w:tcPr>
          <w:p w14:paraId="01176B42" w14:textId="16491E30" w:rsidR="005B4314" w:rsidRPr="00CA679F" w:rsidRDefault="005B4314" w:rsidP="000B023B">
            <w:pPr>
              <w:jc w:val="center"/>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１回/年以上</w:t>
            </w:r>
          </w:p>
        </w:tc>
        <w:tc>
          <w:tcPr>
            <w:tcW w:w="3685" w:type="dxa"/>
            <w:tcBorders>
              <w:top w:val="nil"/>
            </w:tcBorders>
          </w:tcPr>
          <w:p w14:paraId="7A7A7074" w14:textId="4E28E724" w:rsidR="005B4314" w:rsidRPr="00CA679F" w:rsidRDefault="005B4314" w:rsidP="005B4314">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rPr>
              <w:t>食中毒原因施設</w:t>
            </w:r>
          </w:p>
        </w:tc>
        <w:tc>
          <w:tcPr>
            <w:tcW w:w="4116" w:type="dxa"/>
            <w:tcBorders>
              <w:top w:val="nil"/>
            </w:tcBorders>
          </w:tcPr>
          <w:p w14:paraId="46391C29" w14:textId="12382E7E" w:rsidR="005B4314" w:rsidRPr="00CA679F" w:rsidRDefault="005B4314" w:rsidP="005B4314">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rPr>
              <w:t>過去２年間に食中毒の原因となった施設</w:t>
            </w:r>
          </w:p>
        </w:tc>
      </w:tr>
      <w:tr w:rsidR="00CA679F" w:rsidRPr="00CA679F" w14:paraId="22933BEA" w14:textId="77777777" w:rsidTr="000B023B">
        <w:tc>
          <w:tcPr>
            <w:tcW w:w="1555" w:type="dxa"/>
            <w:vMerge/>
            <w:vAlign w:val="center"/>
          </w:tcPr>
          <w:p w14:paraId="7299C7BA" w14:textId="1EBD08F3" w:rsidR="005B4314" w:rsidRPr="00CA679F" w:rsidRDefault="005B4314" w:rsidP="00F667D9">
            <w:pPr>
              <w:jc w:val="left"/>
              <w:rPr>
                <w:rFonts w:asciiTheme="majorEastAsia" w:eastAsiaTheme="majorEastAsia" w:hAnsiTheme="majorEastAsia"/>
                <w:sz w:val="20"/>
                <w:szCs w:val="20"/>
              </w:rPr>
            </w:pPr>
          </w:p>
        </w:tc>
        <w:tc>
          <w:tcPr>
            <w:tcW w:w="3685" w:type="dxa"/>
            <w:tcBorders>
              <w:top w:val="nil"/>
            </w:tcBorders>
          </w:tcPr>
          <w:p w14:paraId="1090150C" w14:textId="105C4628" w:rsidR="005B4314" w:rsidRPr="00CA679F" w:rsidRDefault="005B4314" w:rsidP="005B4314">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rPr>
              <w:t>違反食品製造施設</w:t>
            </w:r>
          </w:p>
        </w:tc>
        <w:tc>
          <w:tcPr>
            <w:tcW w:w="4116" w:type="dxa"/>
            <w:tcBorders>
              <w:top w:val="nil"/>
            </w:tcBorders>
          </w:tcPr>
          <w:p w14:paraId="0284252F" w14:textId="3EFC30B7" w:rsidR="005B4314" w:rsidRPr="00CA679F" w:rsidRDefault="005B4314" w:rsidP="005B4314">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rPr>
              <w:t>過去２年間に違反食品を製造した施設</w:t>
            </w:r>
          </w:p>
        </w:tc>
      </w:tr>
      <w:tr w:rsidR="00CA679F" w:rsidRPr="00CA679F" w14:paraId="3972B5CA" w14:textId="77777777" w:rsidTr="000B023B">
        <w:tc>
          <w:tcPr>
            <w:tcW w:w="1555" w:type="dxa"/>
            <w:vMerge/>
            <w:vAlign w:val="center"/>
          </w:tcPr>
          <w:p w14:paraId="77CF453E" w14:textId="4B812C7D" w:rsidR="005B4314" w:rsidRPr="00CA679F" w:rsidRDefault="005B4314" w:rsidP="00F667D9">
            <w:pPr>
              <w:jc w:val="left"/>
              <w:rPr>
                <w:rFonts w:asciiTheme="majorEastAsia" w:eastAsiaTheme="majorEastAsia" w:hAnsiTheme="majorEastAsia"/>
                <w:sz w:val="20"/>
                <w:szCs w:val="20"/>
              </w:rPr>
            </w:pPr>
          </w:p>
        </w:tc>
        <w:tc>
          <w:tcPr>
            <w:tcW w:w="3685" w:type="dxa"/>
            <w:tcBorders>
              <w:top w:val="nil"/>
            </w:tcBorders>
            <w:vAlign w:val="center"/>
          </w:tcPr>
          <w:p w14:paraId="65A06551"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ハイリスク集団利用給食施設</w:t>
            </w:r>
          </w:p>
        </w:tc>
        <w:tc>
          <w:tcPr>
            <w:tcW w:w="4116" w:type="dxa"/>
            <w:tcBorders>
              <w:top w:val="nil"/>
            </w:tcBorders>
          </w:tcPr>
          <w:p w14:paraId="555BAFC3" w14:textId="4F05A4C9" w:rsidR="005B4314" w:rsidRPr="00CA679F" w:rsidRDefault="005B4314" w:rsidP="001D2C12">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事故が発生した場合、健康弱者に重篤な影響を及ぼす可能性のある</w:t>
            </w:r>
            <w:r w:rsidR="00B6774C" w:rsidRPr="001D2C12">
              <w:rPr>
                <w:rFonts w:asciiTheme="majorEastAsia" w:eastAsiaTheme="majorEastAsia" w:hAnsiTheme="majorEastAsia" w:hint="eastAsia"/>
                <w:sz w:val="20"/>
                <w:szCs w:val="20"/>
              </w:rPr>
              <w:t>集団給食施設（高齢者福祉施設等）</w:t>
            </w:r>
          </w:p>
        </w:tc>
      </w:tr>
      <w:tr w:rsidR="00CA679F" w:rsidRPr="00CA679F" w14:paraId="156B7F97" w14:textId="77777777" w:rsidTr="000B023B">
        <w:tc>
          <w:tcPr>
            <w:tcW w:w="1555" w:type="dxa"/>
            <w:vMerge/>
          </w:tcPr>
          <w:p w14:paraId="00B4DA15"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351F06FC"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大量調理施設</w:t>
            </w:r>
          </w:p>
        </w:tc>
        <w:tc>
          <w:tcPr>
            <w:tcW w:w="4116" w:type="dxa"/>
          </w:tcPr>
          <w:p w14:paraId="025BC399"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仕出し、弁当調製、事業所給食、ホテル等のうち、概ね同一メニューを１回300 食又は１日750食以上提供し、事故が発生した場合、大規模食中毒につながる可能性がある施設</w:t>
            </w:r>
          </w:p>
        </w:tc>
      </w:tr>
      <w:tr w:rsidR="00CA679F" w:rsidRPr="00CA679F" w14:paraId="245654E6" w14:textId="77777777" w:rsidTr="000B023B">
        <w:tc>
          <w:tcPr>
            <w:tcW w:w="1555" w:type="dxa"/>
            <w:vMerge/>
          </w:tcPr>
          <w:p w14:paraId="580A8C20"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27AE8CAB"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 xml:space="preserve">中小規模調理施設 </w:t>
            </w:r>
          </w:p>
        </w:tc>
        <w:tc>
          <w:tcPr>
            <w:tcW w:w="4116" w:type="dxa"/>
          </w:tcPr>
          <w:p w14:paraId="6E57409A" w14:textId="5DE5170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上記業態で１回100～300食未満の施設</w:t>
            </w:r>
          </w:p>
        </w:tc>
      </w:tr>
      <w:tr w:rsidR="00CA679F" w:rsidRPr="00CA679F" w14:paraId="73FF05B0" w14:textId="77777777" w:rsidTr="000B023B">
        <w:tc>
          <w:tcPr>
            <w:tcW w:w="1555" w:type="dxa"/>
            <w:vMerge/>
          </w:tcPr>
          <w:p w14:paraId="1F03C643"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6ED9AF7C"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 xml:space="preserve">広域流通食品製造施設 </w:t>
            </w:r>
          </w:p>
        </w:tc>
        <w:tc>
          <w:tcPr>
            <w:tcW w:w="4116" w:type="dxa"/>
          </w:tcPr>
          <w:p w14:paraId="302E1C43"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広域的に流通する食品の製造施設</w:t>
            </w:r>
          </w:p>
        </w:tc>
      </w:tr>
      <w:tr w:rsidR="00CA679F" w:rsidRPr="00CA679F" w14:paraId="1C6A1260" w14:textId="77777777" w:rsidTr="000B023B">
        <w:tc>
          <w:tcPr>
            <w:tcW w:w="1555" w:type="dxa"/>
            <w:vMerge/>
          </w:tcPr>
          <w:p w14:paraId="198A187E"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61DA4E72"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u w:val="single"/>
              </w:rPr>
              <w:t>規格基準</w:t>
            </w:r>
            <w:r w:rsidRPr="00CA679F">
              <w:rPr>
                <w:rFonts w:asciiTheme="majorEastAsia" w:eastAsiaTheme="majorEastAsia" w:hAnsiTheme="majorEastAsia" w:hint="eastAsia"/>
                <w:sz w:val="20"/>
                <w:szCs w:val="20"/>
              </w:rPr>
              <w:t>設定食品製造施設</w:t>
            </w:r>
          </w:p>
        </w:tc>
        <w:tc>
          <w:tcPr>
            <w:tcW w:w="4116" w:type="dxa"/>
          </w:tcPr>
          <w:p w14:paraId="0F005FDB"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乳製品・冷凍食品・食肉製品・アイスクリーム類・魚肉ねり製品・添加物等の製造施設</w:t>
            </w:r>
          </w:p>
        </w:tc>
      </w:tr>
      <w:tr w:rsidR="00CA679F" w:rsidRPr="00CA679F" w14:paraId="6C7495F7" w14:textId="77777777" w:rsidTr="000B023B">
        <w:tc>
          <w:tcPr>
            <w:tcW w:w="1555" w:type="dxa"/>
            <w:vMerge/>
          </w:tcPr>
          <w:p w14:paraId="2C4FC119"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0AAF95DB"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大規模小売店</w:t>
            </w:r>
          </w:p>
        </w:tc>
        <w:tc>
          <w:tcPr>
            <w:tcW w:w="4116" w:type="dxa"/>
          </w:tcPr>
          <w:p w14:paraId="0D14A7C3"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バックヤードキッチンを有する施設</w:t>
            </w:r>
          </w:p>
        </w:tc>
      </w:tr>
      <w:tr w:rsidR="00CA679F" w:rsidRPr="00CA679F" w14:paraId="47B64A2F" w14:textId="77777777" w:rsidTr="000B023B">
        <w:tc>
          <w:tcPr>
            <w:tcW w:w="1555" w:type="dxa"/>
            <w:vMerge/>
          </w:tcPr>
          <w:p w14:paraId="4FAA126D"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4A91B670"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ふぐ処理施設</w:t>
            </w:r>
          </w:p>
        </w:tc>
        <w:tc>
          <w:tcPr>
            <w:tcW w:w="4116" w:type="dxa"/>
          </w:tcPr>
          <w:p w14:paraId="5310D488" w14:textId="77777777" w:rsidR="005B4314" w:rsidRPr="00CA679F" w:rsidRDefault="005B4314" w:rsidP="00F667D9">
            <w:pPr>
              <w:jc w:val="left"/>
              <w:rPr>
                <w:rFonts w:asciiTheme="majorEastAsia" w:eastAsiaTheme="majorEastAsia" w:hAnsiTheme="majorEastAsia"/>
                <w:strike/>
                <w:sz w:val="20"/>
                <w:szCs w:val="20"/>
              </w:rPr>
            </w:pPr>
            <w:r w:rsidRPr="00CA679F">
              <w:rPr>
                <w:rFonts w:asciiTheme="majorEastAsia" w:eastAsiaTheme="majorEastAsia" w:hAnsiTheme="majorEastAsia" w:hint="eastAsia"/>
                <w:sz w:val="20"/>
                <w:szCs w:val="20"/>
              </w:rPr>
              <w:t>ふぐの有毒部位（眼球・脳を含む）を除去する施設</w:t>
            </w:r>
          </w:p>
        </w:tc>
      </w:tr>
      <w:tr w:rsidR="00CA679F" w:rsidRPr="00CA679F" w14:paraId="36AB1E28" w14:textId="77777777" w:rsidTr="000B023B">
        <w:tc>
          <w:tcPr>
            <w:tcW w:w="1555" w:type="dxa"/>
            <w:vMerge/>
          </w:tcPr>
          <w:p w14:paraId="3748D2AE"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7FC71C5F"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食肉販売店</w:t>
            </w:r>
          </w:p>
        </w:tc>
        <w:tc>
          <w:tcPr>
            <w:tcW w:w="4116" w:type="dxa"/>
          </w:tcPr>
          <w:p w14:paraId="14986D70"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未加熱で喫食する食肉を扱うと考えられる施設</w:t>
            </w:r>
          </w:p>
        </w:tc>
      </w:tr>
      <w:tr w:rsidR="00CA679F" w:rsidRPr="00CA679F" w14:paraId="5D297044" w14:textId="77777777" w:rsidTr="000B023B">
        <w:tc>
          <w:tcPr>
            <w:tcW w:w="1555" w:type="dxa"/>
            <w:vMerge/>
          </w:tcPr>
          <w:p w14:paraId="5DB0AE69"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5E1FCFBA"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焼肉店・鳥料理店等</w:t>
            </w:r>
          </w:p>
        </w:tc>
        <w:tc>
          <w:tcPr>
            <w:tcW w:w="4116" w:type="dxa"/>
          </w:tcPr>
          <w:p w14:paraId="05710DC2"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食肉を生や加熱不十分な状態で提供すると考えられる施設</w:t>
            </w:r>
          </w:p>
        </w:tc>
      </w:tr>
      <w:tr w:rsidR="00CA679F" w:rsidRPr="00CA679F" w14:paraId="06A43B95" w14:textId="77777777" w:rsidTr="000B023B">
        <w:tc>
          <w:tcPr>
            <w:tcW w:w="1555" w:type="dxa"/>
            <w:vMerge/>
          </w:tcPr>
          <w:p w14:paraId="19C4C1AA" w14:textId="77777777" w:rsidR="005B4314" w:rsidRPr="00CA679F" w:rsidRDefault="005B4314" w:rsidP="00F667D9">
            <w:pPr>
              <w:jc w:val="left"/>
              <w:rPr>
                <w:rFonts w:asciiTheme="majorEastAsia" w:eastAsiaTheme="majorEastAsia" w:hAnsiTheme="majorEastAsia"/>
                <w:sz w:val="20"/>
                <w:szCs w:val="20"/>
              </w:rPr>
            </w:pPr>
          </w:p>
        </w:tc>
        <w:tc>
          <w:tcPr>
            <w:tcW w:w="3685" w:type="dxa"/>
            <w:vAlign w:val="center"/>
          </w:tcPr>
          <w:p w14:paraId="2C464BE2"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苦情原因施設</w:t>
            </w:r>
          </w:p>
        </w:tc>
        <w:tc>
          <w:tcPr>
            <w:tcW w:w="4116" w:type="dxa"/>
          </w:tcPr>
          <w:p w14:paraId="1FD9EEA0" w14:textId="77777777" w:rsidR="005B4314" w:rsidRPr="00CA679F" w:rsidRDefault="005B4314"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過去１年間に不良食品情報・相談の原因となった施設、衛生管理不良の情報・相談があった施設</w:t>
            </w:r>
          </w:p>
        </w:tc>
      </w:tr>
      <w:tr w:rsidR="00CA679F" w:rsidRPr="00CA679F" w14:paraId="3D343956" w14:textId="77777777" w:rsidTr="000B023B">
        <w:tc>
          <w:tcPr>
            <w:tcW w:w="1555" w:type="dxa"/>
            <w:vAlign w:val="center"/>
          </w:tcPr>
          <w:p w14:paraId="62B43590" w14:textId="37D716E8" w:rsidR="005B4314" w:rsidRPr="00C919BA" w:rsidRDefault="005B4314" w:rsidP="000B023B">
            <w:pPr>
              <w:jc w:val="center"/>
              <w:rPr>
                <w:rFonts w:asciiTheme="majorEastAsia" w:eastAsiaTheme="majorEastAsia" w:hAnsiTheme="majorEastAsia"/>
                <w:sz w:val="20"/>
                <w:szCs w:val="20"/>
              </w:rPr>
            </w:pPr>
            <w:r w:rsidRPr="00C919BA">
              <w:rPr>
                <w:rFonts w:asciiTheme="majorEastAsia" w:eastAsiaTheme="majorEastAsia" w:hAnsiTheme="majorEastAsia" w:hint="eastAsia"/>
                <w:sz w:val="20"/>
                <w:szCs w:val="20"/>
              </w:rPr>
              <w:t>必要に応じて</w:t>
            </w:r>
          </w:p>
        </w:tc>
        <w:tc>
          <w:tcPr>
            <w:tcW w:w="3685" w:type="dxa"/>
            <w:vAlign w:val="center"/>
          </w:tcPr>
          <w:p w14:paraId="3677C94D" w14:textId="1B7FAF24" w:rsidR="005B4314" w:rsidRPr="00C919BA" w:rsidRDefault="005B4314" w:rsidP="00F667D9">
            <w:pPr>
              <w:jc w:val="left"/>
              <w:rPr>
                <w:rFonts w:asciiTheme="majorEastAsia" w:eastAsiaTheme="majorEastAsia" w:hAnsiTheme="majorEastAsia"/>
                <w:sz w:val="20"/>
                <w:szCs w:val="20"/>
              </w:rPr>
            </w:pPr>
            <w:r w:rsidRPr="00C919BA">
              <w:rPr>
                <w:rFonts w:asciiTheme="majorEastAsia" w:eastAsiaTheme="majorEastAsia" w:hAnsiTheme="majorEastAsia" w:hint="eastAsia"/>
                <w:sz w:val="20"/>
              </w:rPr>
              <w:t>デリバリー、仕出し行為等を行う施設</w:t>
            </w:r>
          </w:p>
        </w:tc>
        <w:tc>
          <w:tcPr>
            <w:tcW w:w="4116" w:type="dxa"/>
          </w:tcPr>
          <w:p w14:paraId="2C726FB5" w14:textId="427FA281" w:rsidR="005B4314" w:rsidRPr="00C919BA" w:rsidRDefault="000B023B" w:rsidP="00F667D9">
            <w:pPr>
              <w:jc w:val="left"/>
              <w:rPr>
                <w:rFonts w:asciiTheme="majorEastAsia" w:eastAsiaTheme="majorEastAsia" w:hAnsiTheme="majorEastAsia"/>
                <w:sz w:val="20"/>
                <w:szCs w:val="20"/>
              </w:rPr>
            </w:pPr>
            <w:r w:rsidRPr="00C919BA">
              <w:rPr>
                <w:rFonts w:asciiTheme="majorEastAsia" w:eastAsiaTheme="majorEastAsia" w:hAnsiTheme="majorEastAsia" w:hint="eastAsia"/>
                <w:sz w:val="20"/>
              </w:rPr>
              <w:t>デリバリー、仕出し行為等を行う施設</w:t>
            </w:r>
          </w:p>
        </w:tc>
      </w:tr>
      <w:tr w:rsidR="005B4314" w:rsidRPr="00CA679F" w14:paraId="1A5FC8F6" w14:textId="77777777" w:rsidTr="000B023B">
        <w:tc>
          <w:tcPr>
            <w:tcW w:w="1555" w:type="dxa"/>
            <w:vAlign w:val="center"/>
          </w:tcPr>
          <w:p w14:paraId="17887621" w14:textId="74567723" w:rsidR="000B023B" w:rsidRPr="00CA679F" w:rsidRDefault="000B023B" w:rsidP="000B023B">
            <w:pPr>
              <w:jc w:val="center"/>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１回/複数年</w:t>
            </w:r>
          </w:p>
        </w:tc>
        <w:tc>
          <w:tcPr>
            <w:tcW w:w="3685" w:type="dxa"/>
            <w:vAlign w:val="center"/>
          </w:tcPr>
          <w:p w14:paraId="69289A51" w14:textId="311A86AF" w:rsidR="005B4314" w:rsidRPr="00CA679F" w:rsidRDefault="000B023B"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その他の施設</w:t>
            </w:r>
          </w:p>
        </w:tc>
        <w:tc>
          <w:tcPr>
            <w:tcW w:w="4116" w:type="dxa"/>
          </w:tcPr>
          <w:p w14:paraId="55B4F675" w14:textId="0759BE20" w:rsidR="005B4314" w:rsidRPr="00CA679F" w:rsidRDefault="000B023B" w:rsidP="00F667D9">
            <w:pPr>
              <w:jc w:val="left"/>
              <w:rPr>
                <w:rFonts w:asciiTheme="majorEastAsia" w:eastAsiaTheme="majorEastAsia" w:hAnsiTheme="majorEastAsia"/>
                <w:sz w:val="20"/>
                <w:szCs w:val="20"/>
              </w:rPr>
            </w:pPr>
            <w:r w:rsidRPr="00CA679F">
              <w:rPr>
                <w:rFonts w:asciiTheme="majorEastAsia" w:eastAsiaTheme="majorEastAsia" w:hAnsiTheme="majorEastAsia" w:hint="eastAsia"/>
                <w:sz w:val="20"/>
                <w:szCs w:val="20"/>
              </w:rPr>
              <w:t>上記以外の施設のうち、食中毒等の食品による事故が発生する可能性が極めて低い施設</w:t>
            </w:r>
          </w:p>
        </w:tc>
      </w:tr>
    </w:tbl>
    <w:p w14:paraId="55BF645A" w14:textId="4476C71D" w:rsidR="00DC4AA1" w:rsidRPr="00CA679F" w:rsidRDefault="00DC4AA1" w:rsidP="006B57BC">
      <w:pPr>
        <w:jc w:val="left"/>
        <w:rPr>
          <w:rFonts w:asciiTheme="majorEastAsia" w:eastAsiaTheme="majorEastAsia" w:hAnsiTheme="majorEastAsia"/>
          <w:sz w:val="24"/>
          <w:highlight w:val="yellow"/>
        </w:rPr>
      </w:pPr>
    </w:p>
    <w:p w14:paraId="3B8B177F" w14:textId="6558EE83" w:rsidR="00D279FA" w:rsidRPr="00CA679F" w:rsidRDefault="00D279FA" w:rsidP="006B57BC">
      <w:pPr>
        <w:jc w:val="left"/>
        <w:rPr>
          <w:rFonts w:asciiTheme="majorEastAsia" w:eastAsiaTheme="majorEastAsia" w:hAnsiTheme="majorEastAsia"/>
          <w:sz w:val="24"/>
          <w:highlight w:val="yellow"/>
        </w:rPr>
      </w:pPr>
    </w:p>
    <w:p w14:paraId="1FC2F1E1" w14:textId="04BF6FBB" w:rsidR="00191EFC" w:rsidRDefault="00191EFC" w:rsidP="006B57BC">
      <w:pPr>
        <w:jc w:val="left"/>
        <w:rPr>
          <w:rFonts w:asciiTheme="majorEastAsia" w:eastAsiaTheme="majorEastAsia" w:hAnsiTheme="majorEastAsia"/>
          <w:sz w:val="24"/>
          <w:highlight w:val="yellow"/>
        </w:rPr>
      </w:pPr>
    </w:p>
    <w:p w14:paraId="3F2E084A" w14:textId="2498AF5D" w:rsidR="007678D1" w:rsidRDefault="007678D1" w:rsidP="006B57BC">
      <w:pPr>
        <w:jc w:val="left"/>
        <w:rPr>
          <w:rFonts w:asciiTheme="majorEastAsia" w:eastAsiaTheme="majorEastAsia" w:hAnsiTheme="majorEastAsia"/>
          <w:sz w:val="24"/>
          <w:highlight w:val="yellow"/>
        </w:rPr>
      </w:pPr>
    </w:p>
    <w:p w14:paraId="108C50DD" w14:textId="77777777" w:rsidR="006A5F10" w:rsidRPr="00CA679F" w:rsidRDefault="006A5F10" w:rsidP="006B57BC">
      <w:pPr>
        <w:jc w:val="left"/>
        <w:rPr>
          <w:rFonts w:asciiTheme="majorEastAsia" w:eastAsiaTheme="majorEastAsia" w:hAnsiTheme="majorEastAsia"/>
          <w:sz w:val="24"/>
          <w:highlight w:val="yellow"/>
        </w:rPr>
      </w:pPr>
    </w:p>
    <w:p w14:paraId="1866DD89" w14:textId="003132DD" w:rsidR="00492E80" w:rsidRPr="00A47119" w:rsidRDefault="00F717FB" w:rsidP="00D74D7E">
      <w:pPr>
        <w:rPr>
          <w:rFonts w:asciiTheme="majorEastAsia" w:eastAsiaTheme="majorEastAsia" w:hAnsiTheme="majorEastAsia"/>
          <w:sz w:val="24"/>
        </w:rPr>
      </w:pPr>
      <w:r>
        <w:rPr>
          <w:rFonts w:asciiTheme="majorEastAsia" w:eastAsiaTheme="majorEastAsia" w:hAnsiTheme="majorEastAsia"/>
          <w:noProof/>
          <w:sz w:val="24"/>
        </w:rPr>
        <w:lastRenderedPageBreak/>
        <mc:AlternateContent>
          <mc:Choice Requires="wps">
            <w:drawing>
              <wp:anchor distT="0" distB="0" distL="114300" distR="114300" simplePos="0" relativeHeight="251662336" behindDoc="0" locked="0" layoutInCell="1" allowOverlap="1" wp14:anchorId="6162F6BD" wp14:editId="5AF455E3">
                <wp:simplePos x="0" y="0"/>
                <wp:positionH relativeFrom="column">
                  <wp:posOffset>-531495</wp:posOffset>
                </wp:positionH>
                <wp:positionV relativeFrom="paragraph">
                  <wp:posOffset>-56515</wp:posOffset>
                </wp:positionV>
                <wp:extent cx="2133600" cy="3200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2133600" cy="320040"/>
                        </a:xfrm>
                        <a:prstGeom prst="rect">
                          <a:avLst/>
                        </a:prstGeom>
                        <a:noFill/>
                        <a:ln w="6350">
                          <a:noFill/>
                        </a:ln>
                      </wps:spPr>
                      <wps:txbx>
                        <w:txbxContent>
                          <w:p w14:paraId="4CDEED0E" w14:textId="47A870F6" w:rsidR="00F717FB" w:rsidRPr="00AB754A" w:rsidRDefault="00F717FB">
                            <w:pPr>
                              <w:rPr>
                                <w:rFonts w:asciiTheme="majorEastAsia" w:eastAsiaTheme="majorEastAsia" w:hAnsiTheme="majorEastAsia"/>
                                <w:sz w:val="24"/>
                                <w:szCs w:val="24"/>
                              </w:rPr>
                            </w:pPr>
                            <w:r w:rsidRPr="00AB754A">
                              <w:rPr>
                                <w:rFonts w:asciiTheme="majorEastAsia" w:eastAsiaTheme="majorEastAsia" w:hAnsiTheme="majorEastAsia" w:hint="eastAsia"/>
                                <w:sz w:val="24"/>
                                <w:szCs w:val="24"/>
                              </w:rPr>
                              <w:t>【別表２】食品等の</w:t>
                            </w:r>
                            <w:r w:rsidRPr="00AB754A">
                              <w:rPr>
                                <w:rFonts w:asciiTheme="majorEastAsia" w:eastAsiaTheme="majorEastAsia" w:hAnsiTheme="majorEastAsia" w:hint="eastAsia"/>
                                <w:sz w:val="24"/>
                                <w:szCs w:val="24"/>
                                <w:u w:val="single"/>
                              </w:rPr>
                              <w:t>収去</w:t>
                            </w:r>
                            <w:r w:rsidRPr="00AB754A">
                              <w:rPr>
                                <w:rFonts w:asciiTheme="majorEastAsia" w:eastAsiaTheme="majorEastAsia" w:hAnsiTheme="majorEastAsia" w:hint="eastAsia"/>
                                <w:sz w:val="24"/>
                                <w:szCs w:val="24"/>
                              </w:rPr>
                              <w:t>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62F6BD" id="_x0000_t202" coordsize="21600,21600" o:spt="202" path="m,l,21600r21600,l21600,xe">
                <v:stroke joinstyle="miter"/>
                <v:path gradientshapeok="t" o:connecttype="rect"/>
              </v:shapetype>
              <v:shape id="テキスト ボックス 2" o:spid="_x0000_s1026" type="#_x0000_t202" style="position:absolute;left:0;text-align:left;margin-left:-41.85pt;margin-top:-4.45pt;width:168pt;height:25.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" filled="f" stroked="f" strokeweight=".5pt">
                <v:textbox>
                  <w:txbxContent>
                    <w:p w14:paraId="4CDEED0E" w14:textId="47A870F6" w:rsidR="00F717FB" w:rsidRPr="00AB754A" w:rsidRDefault="00F717FB">
                      <w:pPr>
                        <w:rPr>
                          <w:rFonts w:asciiTheme="majorEastAsia" w:eastAsiaTheme="majorEastAsia" w:hAnsiTheme="majorEastAsia"/>
                          <w:sz w:val="24"/>
                          <w:szCs w:val="24"/>
                        </w:rPr>
                      </w:pPr>
                      <w:r w:rsidRPr="00AB754A">
                        <w:rPr>
                          <w:rFonts w:asciiTheme="majorEastAsia" w:eastAsiaTheme="majorEastAsia" w:hAnsiTheme="majorEastAsia" w:hint="eastAsia"/>
                          <w:sz w:val="24"/>
                          <w:szCs w:val="24"/>
                        </w:rPr>
                        <w:t>【別表２】食品等の</w:t>
                      </w:r>
                      <w:r w:rsidRPr="00AB754A">
                        <w:rPr>
                          <w:rFonts w:asciiTheme="majorEastAsia" w:eastAsiaTheme="majorEastAsia" w:hAnsiTheme="majorEastAsia" w:hint="eastAsia"/>
                          <w:sz w:val="24"/>
                          <w:szCs w:val="24"/>
                          <w:u w:val="single"/>
                        </w:rPr>
                        <w:t>収去</w:t>
                      </w:r>
                      <w:r w:rsidRPr="00AB754A">
                        <w:rPr>
                          <w:rFonts w:asciiTheme="majorEastAsia" w:eastAsiaTheme="majorEastAsia" w:hAnsiTheme="majorEastAsia" w:hint="eastAsia"/>
                          <w:sz w:val="24"/>
                          <w:szCs w:val="24"/>
                        </w:rPr>
                        <w:t>検査</w:t>
                      </w:r>
                    </w:p>
                  </w:txbxContent>
                </v:textbox>
              </v:shape>
            </w:pict>
          </mc:Fallback>
        </mc:AlternateContent>
      </w:r>
      <w:r w:rsidR="00FA6B77" w:rsidRPr="00A47119">
        <w:rPr>
          <w:rFonts w:asciiTheme="majorEastAsia" w:eastAsiaTheme="majorEastAsia" w:hAnsiTheme="majorEastAsia"/>
          <w:sz w:val="24"/>
        </w:rPr>
        <w:t xml:space="preserve"> </w:t>
      </w:r>
    </w:p>
    <w:tbl>
      <w:tblPr>
        <w:tblStyle w:val="ae"/>
        <w:tblW w:w="9215" w:type="dxa"/>
        <w:tblInd w:w="-431" w:type="dxa"/>
        <w:tblLook w:val="04A0" w:firstRow="1" w:lastRow="0" w:firstColumn="1" w:lastColumn="0" w:noHBand="0" w:noVBand="1"/>
      </w:tblPr>
      <w:tblGrid>
        <w:gridCol w:w="3261"/>
        <w:gridCol w:w="4962"/>
        <w:gridCol w:w="992"/>
      </w:tblGrid>
      <w:tr w:rsidR="006550D6" w:rsidRPr="00194C13" w14:paraId="4D298F87" w14:textId="77777777" w:rsidTr="0076749A">
        <w:trPr>
          <w:trHeight w:val="285"/>
        </w:trPr>
        <w:tc>
          <w:tcPr>
            <w:tcW w:w="3261" w:type="dxa"/>
            <w:noWrap/>
            <w:hideMark/>
          </w:tcPr>
          <w:p w14:paraId="75011DAA" w14:textId="77777777" w:rsidR="00194C13" w:rsidRPr="00194C13" w:rsidRDefault="00194C13" w:rsidP="006550D6">
            <w:pPr>
              <w:widowControl/>
              <w:jc w:val="center"/>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食品分類</w:t>
            </w:r>
          </w:p>
        </w:tc>
        <w:tc>
          <w:tcPr>
            <w:tcW w:w="4962" w:type="dxa"/>
            <w:noWrap/>
            <w:hideMark/>
          </w:tcPr>
          <w:p w14:paraId="46DBF2DA" w14:textId="77777777" w:rsidR="00194C13" w:rsidRPr="00194C13" w:rsidRDefault="00194C13" w:rsidP="006550D6">
            <w:pPr>
              <w:widowControl/>
              <w:jc w:val="center"/>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検査項目</w:t>
            </w:r>
          </w:p>
        </w:tc>
        <w:tc>
          <w:tcPr>
            <w:tcW w:w="992" w:type="dxa"/>
            <w:noWrap/>
            <w:hideMark/>
          </w:tcPr>
          <w:p w14:paraId="67677511" w14:textId="77777777" w:rsidR="006550D6" w:rsidRDefault="00194C13" w:rsidP="006550D6">
            <w:pPr>
              <w:widowControl/>
              <w:jc w:val="center"/>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予定</w:t>
            </w:r>
          </w:p>
          <w:p w14:paraId="7F0064D7" w14:textId="1E777245" w:rsidR="00194C13" w:rsidRPr="00194C13" w:rsidRDefault="00194C13" w:rsidP="006550D6">
            <w:pPr>
              <w:widowControl/>
              <w:jc w:val="center"/>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検体数</w:t>
            </w:r>
          </w:p>
        </w:tc>
      </w:tr>
      <w:tr w:rsidR="006550D6" w:rsidRPr="00194C13" w14:paraId="13B07178" w14:textId="77777777" w:rsidTr="0076749A">
        <w:trPr>
          <w:trHeight w:val="735"/>
        </w:trPr>
        <w:tc>
          <w:tcPr>
            <w:tcW w:w="3261" w:type="dxa"/>
            <w:noWrap/>
            <w:hideMark/>
          </w:tcPr>
          <w:p w14:paraId="4E741EF6"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魚介類及びその加工品</w:t>
            </w:r>
          </w:p>
        </w:tc>
        <w:tc>
          <w:tcPr>
            <w:tcW w:w="4962" w:type="dxa"/>
            <w:hideMark/>
          </w:tcPr>
          <w:p w14:paraId="57D492F1" w14:textId="4EB57B0F"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微生物学的検査（腸炎ビブリオ、Ｅ．Ｃｏｌｉ等）</w:t>
            </w:r>
            <w:r w:rsidRPr="00194C13">
              <w:rPr>
                <w:rFonts w:asciiTheme="majorEastAsia" w:eastAsiaTheme="majorEastAsia" w:hAnsiTheme="majorEastAsia" w:cs="ＭＳ Ｐゴシック" w:hint="eastAsia"/>
                <w:color w:val="000000"/>
                <w:kern w:val="0"/>
                <w:sz w:val="22"/>
              </w:rPr>
              <w:br/>
              <w:t>理化学的検査（</w:t>
            </w:r>
            <w:r w:rsidR="009613DA" w:rsidRPr="006550D6">
              <w:rPr>
                <w:rFonts w:asciiTheme="majorEastAsia" w:eastAsiaTheme="majorEastAsia" w:hAnsiTheme="majorEastAsia" w:cs="ＭＳ Ｐゴシック" w:hint="eastAsia"/>
                <w:color w:val="000000"/>
                <w:kern w:val="0"/>
                <w:sz w:val="22"/>
              </w:rPr>
              <w:t>ヒスタミン等</w:t>
            </w:r>
            <w:r w:rsidRPr="00194C13">
              <w:rPr>
                <w:rFonts w:asciiTheme="majorEastAsia" w:eastAsiaTheme="majorEastAsia" w:hAnsiTheme="majorEastAsia" w:cs="ＭＳ Ｐゴシック" w:hint="eastAsia"/>
                <w:color w:val="000000"/>
                <w:kern w:val="0"/>
                <w:sz w:val="22"/>
              </w:rPr>
              <w:t>）</w:t>
            </w:r>
          </w:p>
        </w:tc>
        <w:tc>
          <w:tcPr>
            <w:tcW w:w="992" w:type="dxa"/>
            <w:noWrap/>
            <w:hideMark/>
          </w:tcPr>
          <w:p w14:paraId="1115FDA6" w14:textId="77777777" w:rsidR="00194C13" w:rsidRPr="00194C13" w:rsidRDefault="00194C13" w:rsidP="00194C13">
            <w:pPr>
              <w:widowControl/>
              <w:jc w:val="righ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8</w:t>
            </w:r>
          </w:p>
        </w:tc>
      </w:tr>
      <w:tr w:rsidR="006550D6" w:rsidRPr="00194C13" w14:paraId="09C55D01" w14:textId="77777777" w:rsidTr="0076749A">
        <w:trPr>
          <w:trHeight w:val="675"/>
        </w:trPr>
        <w:tc>
          <w:tcPr>
            <w:tcW w:w="3261" w:type="dxa"/>
            <w:noWrap/>
            <w:hideMark/>
          </w:tcPr>
          <w:p w14:paraId="72FDC9DA"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肉卵類及びその加工品</w:t>
            </w:r>
          </w:p>
        </w:tc>
        <w:tc>
          <w:tcPr>
            <w:tcW w:w="4962" w:type="dxa"/>
            <w:hideMark/>
          </w:tcPr>
          <w:p w14:paraId="0D35B86B"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微生物学的検査（Ｅ．Ｃｏｌｉ、サルモネラ属菌、リステリア等）</w:t>
            </w:r>
            <w:r w:rsidRPr="00194C13">
              <w:rPr>
                <w:rFonts w:asciiTheme="majorEastAsia" w:eastAsiaTheme="majorEastAsia" w:hAnsiTheme="majorEastAsia" w:cs="ＭＳ Ｐゴシック" w:hint="eastAsia"/>
                <w:color w:val="000000"/>
                <w:kern w:val="0"/>
                <w:sz w:val="22"/>
              </w:rPr>
              <w:br/>
              <w:t>理化学的検査（合成抗菌剤、駆虫剤等）</w:t>
            </w:r>
          </w:p>
        </w:tc>
        <w:tc>
          <w:tcPr>
            <w:tcW w:w="992" w:type="dxa"/>
            <w:noWrap/>
            <w:hideMark/>
          </w:tcPr>
          <w:p w14:paraId="60F09D09" w14:textId="185DFD90" w:rsidR="00194C13" w:rsidRPr="00194C13" w:rsidRDefault="00BF1494" w:rsidP="00194C13">
            <w:pPr>
              <w:widowControl/>
              <w:jc w:val="righ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9</w:t>
            </w:r>
          </w:p>
        </w:tc>
      </w:tr>
      <w:tr w:rsidR="006550D6" w:rsidRPr="00194C13" w14:paraId="04DAF88D" w14:textId="77777777" w:rsidTr="0076749A">
        <w:trPr>
          <w:trHeight w:val="675"/>
        </w:trPr>
        <w:tc>
          <w:tcPr>
            <w:tcW w:w="3261" w:type="dxa"/>
            <w:noWrap/>
            <w:hideMark/>
          </w:tcPr>
          <w:p w14:paraId="738DB711"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牛乳、加工乳、乳製品等</w:t>
            </w:r>
          </w:p>
        </w:tc>
        <w:tc>
          <w:tcPr>
            <w:tcW w:w="4962" w:type="dxa"/>
            <w:hideMark/>
          </w:tcPr>
          <w:p w14:paraId="1EB500DD"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微生物学的検査（サルモネラ属菌、リステリア等）</w:t>
            </w:r>
            <w:r w:rsidRPr="00194C13">
              <w:rPr>
                <w:rFonts w:asciiTheme="majorEastAsia" w:eastAsiaTheme="majorEastAsia" w:hAnsiTheme="majorEastAsia" w:cs="ＭＳ Ｐゴシック" w:hint="eastAsia"/>
                <w:color w:val="000000"/>
                <w:kern w:val="0"/>
                <w:sz w:val="22"/>
              </w:rPr>
              <w:br/>
              <w:t>理化学的検査（合成抗菌剤等）</w:t>
            </w:r>
          </w:p>
        </w:tc>
        <w:tc>
          <w:tcPr>
            <w:tcW w:w="992" w:type="dxa"/>
            <w:noWrap/>
            <w:hideMark/>
          </w:tcPr>
          <w:p w14:paraId="20EED12A" w14:textId="77777777" w:rsidR="00194C13" w:rsidRPr="00194C13" w:rsidRDefault="00194C13" w:rsidP="00194C13">
            <w:pPr>
              <w:widowControl/>
              <w:jc w:val="righ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15</w:t>
            </w:r>
          </w:p>
        </w:tc>
      </w:tr>
      <w:tr w:rsidR="006550D6" w:rsidRPr="00194C13" w14:paraId="0ED7435C" w14:textId="77777777" w:rsidTr="0076749A">
        <w:trPr>
          <w:trHeight w:val="675"/>
        </w:trPr>
        <w:tc>
          <w:tcPr>
            <w:tcW w:w="3261" w:type="dxa"/>
            <w:noWrap/>
            <w:hideMark/>
          </w:tcPr>
          <w:p w14:paraId="5F7DE6DA"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アイスクリーム類・氷菓</w:t>
            </w:r>
          </w:p>
        </w:tc>
        <w:tc>
          <w:tcPr>
            <w:tcW w:w="4962" w:type="dxa"/>
            <w:hideMark/>
          </w:tcPr>
          <w:p w14:paraId="7C0E2AC9"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微生物学的検査（大腸菌群等）</w:t>
            </w:r>
          </w:p>
        </w:tc>
        <w:tc>
          <w:tcPr>
            <w:tcW w:w="992" w:type="dxa"/>
            <w:noWrap/>
            <w:hideMark/>
          </w:tcPr>
          <w:p w14:paraId="468C48F2" w14:textId="77777777" w:rsidR="00194C13" w:rsidRPr="00194C13" w:rsidRDefault="00194C13" w:rsidP="00194C13">
            <w:pPr>
              <w:widowControl/>
              <w:jc w:val="righ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4</w:t>
            </w:r>
          </w:p>
        </w:tc>
      </w:tr>
      <w:tr w:rsidR="006550D6" w:rsidRPr="00194C13" w14:paraId="37ACDC67" w14:textId="77777777" w:rsidTr="0076749A">
        <w:trPr>
          <w:trHeight w:val="675"/>
        </w:trPr>
        <w:tc>
          <w:tcPr>
            <w:tcW w:w="3261" w:type="dxa"/>
            <w:noWrap/>
            <w:hideMark/>
          </w:tcPr>
          <w:p w14:paraId="733FD2EC"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野菜類・果物及びその加工品</w:t>
            </w:r>
          </w:p>
        </w:tc>
        <w:tc>
          <w:tcPr>
            <w:tcW w:w="4962" w:type="dxa"/>
            <w:hideMark/>
          </w:tcPr>
          <w:p w14:paraId="728B91E8"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微生物学的検査（腸管出血性大腸菌、サルモネラ属菌、リステリア等）</w:t>
            </w:r>
            <w:r w:rsidRPr="00194C13">
              <w:rPr>
                <w:rFonts w:asciiTheme="majorEastAsia" w:eastAsiaTheme="majorEastAsia" w:hAnsiTheme="majorEastAsia" w:cs="ＭＳ Ｐゴシック" w:hint="eastAsia"/>
                <w:color w:val="000000"/>
                <w:kern w:val="0"/>
                <w:sz w:val="22"/>
              </w:rPr>
              <w:br/>
              <w:t>理化学的検査（添加物等）</w:t>
            </w:r>
          </w:p>
        </w:tc>
        <w:tc>
          <w:tcPr>
            <w:tcW w:w="992" w:type="dxa"/>
            <w:noWrap/>
            <w:hideMark/>
          </w:tcPr>
          <w:p w14:paraId="6F6959F4" w14:textId="69D64F35" w:rsidR="00194C13" w:rsidRPr="00194C13" w:rsidRDefault="00BF1494" w:rsidP="00194C13">
            <w:pPr>
              <w:widowControl/>
              <w:jc w:val="righ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13</w:t>
            </w:r>
          </w:p>
        </w:tc>
      </w:tr>
      <w:tr w:rsidR="006550D6" w:rsidRPr="00194C13" w14:paraId="4C182BC0" w14:textId="77777777" w:rsidTr="0076749A">
        <w:trPr>
          <w:trHeight w:val="675"/>
        </w:trPr>
        <w:tc>
          <w:tcPr>
            <w:tcW w:w="3261" w:type="dxa"/>
            <w:noWrap/>
            <w:hideMark/>
          </w:tcPr>
          <w:p w14:paraId="7D903182"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清涼飲料水等</w:t>
            </w:r>
          </w:p>
        </w:tc>
        <w:tc>
          <w:tcPr>
            <w:tcW w:w="4962" w:type="dxa"/>
            <w:hideMark/>
          </w:tcPr>
          <w:p w14:paraId="1FC83D1E"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微生物学的検査（大腸菌群等）</w:t>
            </w:r>
            <w:r w:rsidRPr="00194C13">
              <w:rPr>
                <w:rFonts w:asciiTheme="majorEastAsia" w:eastAsiaTheme="majorEastAsia" w:hAnsiTheme="majorEastAsia" w:cs="ＭＳ Ｐゴシック" w:hint="eastAsia"/>
                <w:color w:val="000000"/>
                <w:kern w:val="0"/>
                <w:sz w:val="22"/>
              </w:rPr>
              <w:br/>
              <w:t>理化学的検査（ヒ素、鉛等）</w:t>
            </w:r>
          </w:p>
        </w:tc>
        <w:tc>
          <w:tcPr>
            <w:tcW w:w="992" w:type="dxa"/>
            <w:noWrap/>
            <w:hideMark/>
          </w:tcPr>
          <w:p w14:paraId="5FDD6929" w14:textId="77777777" w:rsidR="00194C13" w:rsidRPr="00194C13" w:rsidRDefault="00194C13" w:rsidP="00194C13">
            <w:pPr>
              <w:widowControl/>
              <w:jc w:val="righ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4</w:t>
            </w:r>
          </w:p>
        </w:tc>
      </w:tr>
      <w:tr w:rsidR="006550D6" w:rsidRPr="00194C13" w14:paraId="312423AA" w14:textId="77777777" w:rsidTr="0076749A">
        <w:trPr>
          <w:trHeight w:val="675"/>
        </w:trPr>
        <w:tc>
          <w:tcPr>
            <w:tcW w:w="3261" w:type="dxa"/>
            <w:tcBorders>
              <w:bottom w:val="single" w:sz="4" w:space="0" w:color="auto"/>
            </w:tcBorders>
            <w:noWrap/>
            <w:hideMark/>
          </w:tcPr>
          <w:p w14:paraId="0868259B" w14:textId="77777777" w:rsidR="006550D6"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その他複合食品等</w:t>
            </w:r>
          </w:p>
          <w:p w14:paraId="56534721" w14:textId="779E2115" w:rsidR="009613DA" w:rsidRPr="00194C13" w:rsidRDefault="006550D6" w:rsidP="00194C13">
            <w:pPr>
              <w:widowControl/>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w:t>
            </w:r>
            <w:r w:rsidR="009613DA" w:rsidRPr="006550D6">
              <w:rPr>
                <w:rFonts w:asciiTheme="majorEastAsia" w:eastAsiaTheme="majorEastAsia" w:hAnsiTheme="majorEastAsia" w:cs="ＭＳ Ｐゴシック" w:hint="eastAsia"/>
                <w:color w:val="000000"/>
                <w:kern w:val="0"/>
                <w:sz w:val="22"/>
              </w:rPr>
              <w:t>輸入食品を含む</w:t>
            </w:r>
            <w:r>
              <w:rPr>
                <w:rFonts w:asciiTheme="majorEastAsia" w:eastAsiaTheme="majorEastAsia" w:hAnsiTheme="majorEastAsia" w:cs="ＭＳ Ｐゴシック" w:hint="eastAsia"/>
                <w:color w:val="000000"/>
                <w:kern w:val="0"/>
                <w:sz w:val="22"/>
              </w:rPr>
              <w:t>）</w:t>
            </w:r>
          </w:p>
        </w:tc>
        <w:tc>
          <w:tcPr>
            <w:tcW w:w="4962" w:type="dxa"/>
            <w:hideMark/>
          </w:tcPr>
          <w:p w14:paraId="53DCA9C9"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w:t>
            </w:r>
            <w:r w:rsidRPr="00194C13">
              <w:rPr>
                <w:rFonts w:asciiTheme="majorEastAsia" w:eastAsiaTheme="majorEastAsia" w:hAnsiTheme="majorEastAsia" w:cs="ＭＳ Ｐゴシック" w:hint="eastAsia"/>
                <w:color w:val="000000"/>
                <w:kern w:val="0"/>
                <w:sz w:val="22"/>
              </w:rPr>
              <w:br/>
              <w:t>理化学的検査（添加物、アレルギー物質等）</w:t>
            </w:r>
          </w:p>
        </w:tc>
        <w:tc>
          <w:tcPr>
            <w:tcW w:w="992" w:type="dxa"/>
            <w:noWrap/>
            <w:hideMark/>
          </w:tcPr>
          <w:p w14:paraId="536A53F8" w14:textId="77777777" w:rsidR="00194C13" w:rsidRPr="00194C13" w:rsidRDefault="00194C13" w:rsidP="00194C13">
            <w:pPr>
              <w:widowControl/>
              <w:jc w:val="righ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47</w:t>
            </w:r>
          </w:p>
        </w:tc>
      </w:tr>
      <w:tr w:rsidR="006550D6" w:rsidRPr="00194C13" w14:paraId="068FEA08" w14:textId="77777777" w:rsidTr="0076749A">
        <w:trPr>
          <w:trHeight w:val="675"/>
        </w:trPr>
        <w:tc>
          <w:tcPr>
            <w:tcW w:w="3261" w:type="dxa"/>
            <w:tcBorders>
              <w:bottom w:val="single" w:sz="4" w:space="0" w:color="auto"/>
            </w:tcBorders>
            <w:noWrap/>
            <w:hideMark/>
          </w:tcPr>
          <w:p w14:paraId="5279110A"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器具及び容器包装</w:t>
            </w:r>
          </w:p>
        </w:tc>
        <w:tc>
          <w:tcPr>
            <w:tcW w:w="4962" w:type="dxa"/>
            <w:tcBorders>
              <w:bottom w:val="single" w:sz="4" w:space="0" w:color="auto"/>
            </w:tcBorders>
            <w:hideMark/>
          </w:tcPr>
          <w:p w14:paraId="098F9623" w14:textId="77777777" w:rsidR="00194C13" w:rsidRPr="00194C13" w:rsidRDefault="00194C13" w:rsidP="00194C13">
            <w:pPr>
              <w:widowControl/>
              <w:jc w:val="lef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微生物学的検査</w:t>
            </w:r>
          </w:p>
        </w:tc>
        <w:tc>
          <w:tcPr>
            <w:tcW w:w="992" w:type="dxa"/>
            <w:noWrap/>
            <w:hideMark/>
          </w:tcPr>
          <w:p w14:paraId="647F6699" w14:textId="77777777" w:rsidR="00194C13" w:rsidRPr="00194C13" w:rsidRDefault="00194C13" w:rsidP="00194C13">
            <w:pPr>
              <w:widowControl/>
              <w:jc w:val="right"/>
              <w:rPr>
                <w:rFonts w:asciiTheme="majorEastAsia" w:eastAsiaTheme="majorEastAsia" w:hAnsiTheme="majorEastAsia" w:cs="ＭＳ Ｐゴシック"/>
                <w:color w:val="000000"/>
                <w:kern w:val="0"/>
                <w:sz w:val="22"/>
              </w:rPr>
            </w:pPr>
            <w:r w:rsidRPr="00194C13">
              <w:rPr>
                <w:rFonts w:asciiTheme="majorEastAsia" w:eastAsiaTheme="majorEastAsia" w:hAnsiTheme="majorEastAsia" w:cs="ＭＳ Ｐゴシック" w:hint="eastAsia"/>
                <w:color w:val="000000"/>
                <w:kern w:val="0"/>
                <w:sz w:val="22"/>
              </w:rPr>
              <w:t>4</w:t>
            </w:r>
          </w:p>
        </w:tc>
      </w:tr>
      <w:tr w:rsidR="00194C13" w:rsidRPr="006550D6" w14:paraId="05FB62CA" w14:textId="77777777" w:rsidTr="0076749A">
        <w:tc>
          <w:tcPr>
            <w:tcW w:w="3261" w:type="dxa"/>
            <w:tcBorders>
              <w:top w:val="single" w:sz="4" w:space="0" w:color="auto"/>
              <w:left w:val="nil"/>
              <w:bottom w:val="nil"/>
              <w:right w:val="single" w:sz="4" w:space="0" w:color="auto"/>
            </w:tcBorders>
          </w:tcPr>
          <w:p w14:paraId="126C4188" w14:textId="77777777" w:rsidR="00194C13" w:rsidRPr="006550D6" w:rsidRDefault="00194C13" w:rsidP="00194C13">
            <w:pPr>
              <w:rPr>
                <w:rFonts w:asciiTheme="majorEastAsia" w:eastAsiaTheme="majorEastAsia" w:hAnsiTheme="majorEastAsia"/>
              </w:rPr>
            </w:pPr>
          </w:p>
        </w:tc>
        <w:tc>
          <w:tcPr>
            <w:tcW w:w="4962" w:type="dxa"/>
            <w:tcBorders>
              <w:left w:val="single" w:sz="4" w:space="0" w:color="auto"/>
            </w:tcBorders>
          </w:tcPr>
          <w:p w14:paraId="5E1AAE22" w14:textId="692B9016" w:rsidR="00194C13" w:rsidRPr="006550D6" w:rsidRDefault="009613DA" w:rsidP="006550D6">
            <w:pPr>
              <w:jc w:val="right"/>
              <w:rPr>
                <w:rFonts w:asciiTheme="majorEastAsia" w:eastAsiaTheme="majorEastAsia" w:hAnsiTheme="majorEastAsia"/>
              </w:rPr>
            </w:pPr>
            <w:r w:rsidRPr="006550D6">
              <w:rPr>
                <w:rFonts w:asciiTheme="majorEastAsia" w:eastAsiaTheme="majorEastAsia" w:hAnsiTheme="majorEastAsia" w:hint="eastAsia"/>
              </w:rPr>
              <w:t>合計</w:t>
            </w:r>
          </w:p>
        </w:tc>
        <w:tc>
          <w:tcPr>
            <w:tcW w:w="992" w:type="dxa"/>
          </w:tcPr>
          <w:p w14:paraId="4097433D" w14:textId="3254ED91" w:rsidR="00194C13" w:rsidRPr="006550D6" w:rsidRDefault="009613DA" w:rsidP="006550D6">
            <w:pPr>
              <w:jc w:val="right"/>
              <w:rPr>
                <w:rFonts w:asciiTheme="majorEastAsia" w:eastAsiaTheme="majorEastAsia" w:hAnsiTheme="majorEastAsia"/>
              </w:rPr>
            </w:pPr>
            <w:r w:rsidRPr="006550D6">
              <w:rPr>
                <w:rFonts w:asciiTheme="majorEastAsia" w:eastAsiaTheme="majorEastAsia" w:hAnsiTheme="majorEastAsia" w:hint="eastAsia"/>
              </w:rPr>
              <w:t>104</w:t>
            </w:r>
          </w:p>
        </w:tc>
      </w:tr>
    </w:tbl>
    <w:p w14:paraId="5105D707" w14:textId="45FE4E19" w:rsidR="008C71AF" w:rsidRDefault="008C71AF" w:rsidP="008C71AF">
      <w:pPr>
        <w:pStyle w:val="af1"/>
        <w:numPr>
          <w:ilvl w:val="0"/>
          <w:numId w:val="10"/>
        </w:numPr>
        <w:ind w:leftChars="0"/>
        <w:rPr>
          <w:rFonts w:asciiTheme="majorEastAsia" w:eastAsiaTheme="majorEastAsia" w:hAnsiTheme="majorEastAsia"/>
        </w:rPr>
      </w:pPr>
      <w:r w:rsidRPr="00DE0FDF">
        <w:rPr>
          <w:rFonts w:asciiTheme="majorEastAsia" w:eastAsiaTheme="majorEastAsia" w:hAnsiTheme="majorEastAsia" w:hint="eastAsia"/>
        </w:rPr>
        <w:t>検査内容、検体数については、状況により変更することがあります。</w:t>
      </w:r>
    </w:p>
    <w:p w14:paraId="01DFD8A2" w14:textId="63B7B966" w:rsidR="00104F00" w:rsidRDefault="00104F00" w:rsidP="008C71AF">
      <w:pPr>
        <w:pStyle w:val="af1"/>
        <w:numPr>
          <w:ilvl w:val="0"/>
          <w:numId w:val="10"/>
        </w:numPr>
        <w:ind w:leftChars="0"/>
        <w:rPr>
          <w:rFonts w:asciiTheme="majorEastAsia" w:eastAsiaTheme="majorEastAsia" w:hAnsiTheme="majorEastAsia"/>
        </w:rPr>
      </w:pPr>
      <w:r>
        <w:rPr>
          <w:rFonts w:asciiTheme="majorEastAsia" w:eastAsiaTheme="majorEastAsia" w:hAnsiTheme="majorEastAsia" w:hint="eastAsia"/>
        </w:rPr>
        <w:t>令和８年度から検査数から検体数へと計上方法を変更しています。</w:t>
      </w:r>
    </w:p>
    <w:p w14:paraId="1A506C94" w14:textId="77777777" w:rsidR="00945DBB" w:rsidRPr="00945DBB" w:rsidRDefault="00945DBB" w:rsidP="00945DBB">
      <w:pPr>
        <w:rPr>
          <w:rFonts w:asciiTheme="majorEastAsia" w:eastAsiaTheme="majorEastAsia" w:hAnsiTheme="majorEastAsia"/>
        </w:rPr>
      </w:pPr>
    </w:p>
    <w:p w14:paraId="173FE75A" w14:textId="1AA442DF" w:rsidR="008A0826" w:rsidRPr="00DE0FDF" w:rsidRDefault="008C71AF" w:rsidP="00BA71B3">
      <w:pPr>
        <w:adjustRightInd w:val="0"/>
        <w:snapToGrid w:val="0"/>
        <w:rPr>
          <w:rFonts w:asciiTheme="majorEastAsia" w:eastAsiaTheme="majorEastAsia" w:hAnsiTheme="majorEastAsia"/>
          <w:sz w:val="18"/>
        </w:rPr>
      </w:pPr>
      <w:r w:rsidRPr="00DE0FDF">
        <w:rPr>
          <w:rFonts w:asciiTheme="majorEastAsia" w:eastAsiaTheme="majorEastAsia" w:hAnsiTheme="majorEastAsia" w:hint="eastAsia"/>
          <w:sz w:val="18"/>
        </w:rPr>
        <w:t>〔微生物検査で検査する主な細菌の種類〕</w:t>
      </w:r>
    </w:p>
    <w:p w14:paraId="22A1484A" w14:textId="10EE223D" w:rsidR="008A0826" w:rsidRPr="00DE0FDF" w:rsidRDefault="008C71AF" w:rsidP="00BA71B3">
      <w:pPr>
        <w:adjustRightInd w:val="0"/>
        <w:snapToGrid w:val="0"/>
        <w:ind w:firstLineChars="100" w:firstLine="180"/>
        <w:rPr>
          <w:rFonts w:asciiTheme="majorEastAsia" w:eastAsiaTheme="majorEastAsia" w:hAnsiTheme="majorEastAsia"/>
          <w:sz w:val="18"/>
        </w:rPr>
      </w:pPr>
      <w:r w:rsidRPr="00DE0FDF">
        <w:rPr>
          <w:rFonts w:asciiTheme="majorEastAsia" w:eastAsiaTheme="majorEastAsia" w:hAnsiTheme="majorEastAsia" w:hint="eastAsia"/>
          <w:sz w:val="18"/>
        </w:rPr>
        <w:t xml:space="preserve">　細菌規格：細菌数、大腸菌群、E.coli、腸炎ビブリオ、黄色ブドウ球菌、サルモネラ属菌</w:t>
      </w:r>
      <w:r w:rsidR="00BA71B3" w:rsidRPr="00DE0FDF">
        <w:rPr>
          <w:rFonts w:asciiTheme="majorEastAsia" w:eastAsiaTheme="majorEastAsia" w:hAnsiTheme="majorEastAsia" w:hint="eastAsia"/>
          <w:sz w:val="18"/>
        </w:rPr>
        <w:t>、</w:t>
      </w:r>
    </w:p>
    <w:p w14:paraId="633670ED" w14:textId="0ECA79B6" w:rsidR="00BA71B3" w:rsidRPr="00DE0FDF" w:rsidRDefault="008C71AF" w:rsidP="00BA71B3">
      <w:pPr>
        <w:adjustRightInd w:val="0"/>
        <w:snapToGrid w:val="0"/>
        <w:rPr>
          <w:rFonts w:asciiTheme="majorEastAsia" w:eastAsiaTheme="majorEastAsia" w:hAnsiTheme="majorEastAsia"/>
          <w:sz w:val="18"/>
        </w:rPr>
      </w:pPr>
      <w:r w:rsidRPr="00DE0FDF">
        <w:rPr>
          <w:rFonts w:asciiTheme="majorEastAsia" w:eastAsiaTheme="majorEastAsia" w:hAnsiTheme="majorEastAsia" w:hint="eastAsia"/>
          <w:sz w:val="18"/>
        </w:rPr>
        <w:t xml:space="preserve">　　</w:t>
      </w:r>
      <w:r w:rsidR="00BA71B3" w:rsidRPr="00DE0FDF">
        <w:rPr>
          <w:rFonts w:asciiTheme="majorEastAsia" w:eastAsiaTheme="majorEastAsia" w:hAnsiTheme="majorEastAsia" w:hint="eastAsia"/>
          <w:sz w:val="18"/>
        </w:rPr>
        <w:t xml:space="preserve">　</w:t>
      </w:r>
      <w:r w:rsidRPr="00DE0FDF">
        <w:rPr>
          <w:rFonts w:asciiTheme="majorEastAsia" w:eastAsiaTheme="majorEastAsia" w:hAnsiTheme="majorEastAsia" w:hint="eastAsia"/>
          <w:sz w:val="18"/>
        </w:rPr>
        <w:t xml:space="preserve">　　　　リステリア</w:t>
      </w:r>
      <w:r w:rsidR="00BA71B3" w:rsidRPr="00DE0FDF">
        <w:rPr>
          <w:rFonts w:asciiTheme="majorEastAsia" w:eastAsiaTheme="majorEastAsia" w:hAnsiTheme="majorEastAsia" w:hint="eastAsia"/>
          <w:sz w:val="18"/>
        </w:rPr>
        <w:t>・モノサイトゲネス、</w:t>
      </w:r>
    </w:p>
    <w:p w14:paraId="59D56290" w14:textId="5106F5F6" w:rsidR="008C71AF" w:rsidRPr="00DE0FDF" w:rsidRDefault="008C71AF" w:rsidP="00BA71B3">
      <w:pPr>
        <w:adjustRightInd w:val="0"/>
        <w:snapToGrid w:val="0"/>
        <w:ind w:firstLineChars="200" w:firstLine="360"/>
        <w:rPr>
          <w:rFonts w:asciiTheme="majorEastAsia" w:eastAsiaTheme="majorEastAsia" w:hAnsiTheme="majorEastAsia"/>
          <w:sz w:val="18"/>
        </w:rPr>
      </w:pPr>
      <w:r w:rsidRPr="00DE0FDF">
        <w:rPr>
          <w:rFonts w:asciiTheme="majorEastAsia" w:eastAsiaTheme="majorEastAsia" w:hAnsiTheme="majorEastAsia" w:hint="eastAsia"/>
          <w:sz w:val="18"/>
        </w:rPr>
        <w:t>汚染実態：</w:t>
      </w:r>
      <w:r w:rsidR="00BA71B3" w:rsidRPr="00DE0FDF">
        <w:rPr>
          <w:rFonts w:asciiTheme="majorEastAsia" w:eastAsiaTheme="majorEastAsia" w:hAnsiTheme="majorEastAsia" w:hint="eastAsia"/>
          <w:sz w:val="18"/>
        </w:rPr>
        <w:t>細菌数、大腸菌群、E.coli、腸炎ビブリオ、黄色ブドウ球菌、サルモネラ属菌、</w:t>
      </w:r>
    </w:p>
    <w:p w14:paraId="0D305A4A" w14:textId="32BAE8A4" w:rsidR="008C71AF" w:rsidRPr="00CA679F" w:rsidRDefault="00BA71B3" w:rsidP="00BA71B3">
      <w:pPr>
        <w:adjustRightInd w:val="0"/>
        <w:snapToGrid w:val="0"/>
        <w:ind w:firstLineChars="100" w:firstLine="180"/>
        <w:rPr>
          <w:rFonts w:asciiTheme="majorEastAsia" w:eastAsiaTheme="majorEastAsia" w:hAnsiTheme="majorEastAsia"/>
          <w:sz w:val="18"/>
        </w:rPr>
      </w:pPr>
      <w:r w:rsidRPr="00DE0FDF">
        <w:rPr>
          <w:rFonts w:asciiTheme="majorEastAsia" w:eastAsiaTheme="majorEastAsia" w:hAnsiTheme="majorEastAsia" w:hint="eastAsia"/>
          <w:sz w:val="18"/>
        </w:rPr>
        <w:t xml:space="preserve">　　　　　　</w:t>
      </w:r>
      <w:r w:rsidRPr="00DE0FDF">
        <w:rPr>
          <w:rFonts w:asciiTheme="majorEastAsia" w:eastAsiaTheme="majorEastAsia" w:hAnsiTheme="majorEastAsia" w:hint="eastAsia"/>
          <w:sz w:val="18"/>
          <w:u w:val="single"/>
        </w:rPr>
        <w:t>腸管出血性大腸菌</w:t>
      </w:r>
      <w:r w:rsidRPr="00DE0FDF">
        <w:rPr>
          <w:rFonts w:asciiTheme="majorEastAsia" w:eastAsiaTheme="majorEastAsia" w:hAnsiTheme="majorEastAsia" w:hint="eastAsia"/>
          <w:sz w:val="18"/>
        </w:rPr>
        <w:t>、</w:t>
      </w:r>
      <w:r w:rsidRPr="00DE0FDF">
        <w:rPr>
          <w:rFonts w:asciiTheme="majorEastAsia" w:eastAsiaTheme="majorEastAsia" w:hAnsiTheme="majorEastAsia" w:hint="eastAsia"/>
          <w:sz w:val="18"/>
          <w:u w:val="single"/>
        </w:rPr>
        <w:t>カンピロバクター属菌</w:t>
      </w:r>
    </w:p>
    <w:p w14:paraId="2D6834D0" w14:textId="6C08ABB6" w:rsidR="003D563D" w:rsidRDefault="003D563D" w:rsidP="00DC4AA1">
      <w:pPr>
        <w:rPr>
          <w:rFonts w:asciiTheme="majorEastAsia" w:eastAsiaTheme="majorEastAsia" w:hAnsiTheme="majorEastAsia"/>
          <w:sz w:val="24"/>
        </w:rPr>
      </w:pPr>
    </w:p>
    <w:p w14:paraId="23B05E6E" w14:textId="4023586F" w:rsidR="006550D6" w:rsidRDefault="006550D6" w:rsidP="00DC4AA1">
      <w:pPr>
        <w:rPr>
          <w:rFonts w:asciiTheme="majorEastAsia" w:eastAsiaTheme="majorEastAsia" w:hAnsiTheme="majorEastAsia"/>
          <w:sz w:val="24"/>
        </w:rPr>
      </w:pPr>
    </w:p>
    <w:p w14:paraId="27047630" w14:textId="7136DD6F" w:rsidR="006550D6" w:rsidRDefault="006550D6" w:rsidP="00DC4AA1">
      <w:pPr>
        <w:rPr>
          <w:rFonts w:asciiTheme="majorEastAsia" w:eastAsiaTheme="majorEastAsia" w:hAnsiTheme="majorEastAsia"/>
          <w:sz w:val="24"/>
        </w:rPr>
      </w:pPr>
    </w:p>
    <w:p w14:paraId="60D9EEE6" w14:textId="23AEC5E6" w:rsidR="006550D6" w:rsidRDefault="006550D6" w:rsidP="00DC4AA1">
      <w:pPr>
        <w:rPr>
          <w:rFonts w:asciiTheme="majorEastAsia" w:eastAsiaTheme="majorEastAsia" w:hAnsiTheme="majorEastAsia"/>
          <w:sz w:val="24"/>
        </w:rPr>
      </w:pPr>
    </w:p>
    <w:p w14:paraId="66A6C485" w14:textId="1C1D7EFF" w:rsidR="006550D6" w:rsidRDefault="006550D6" w:rsidP="00DC4AA1">
      <w:pPr>
        <w:rPr>
          <w:rFonts w:asciiTheme="majorEastAsia" w:eastAsiaTheme="majorEastAsia" w:hAnsiTheme="majorEastAsia"/>
          <w:sz w:val="24"/>
        </w:rPr>
      </w:pPr>
    </w:p>
    <w:p w14:paraId="329DBC41" w14:textId="77777777" w:rsidR="00D67F59" w:rsidRDefault="00D67F59" w:rsidP="00DC4AA1">
      <w:pPr>
        <w:rPr>
          <w:rFonts w:asciiTheme="majorEastAsia" w:eastAsiaTheme="majorEastAsia" w:hAnsiTheme="majorEastAsia"/>
          <w:sz w:val="24"/>
        </w:rPr>
      </w:pPr>
    </w:p>
    <w:p w14:paraId="47B3C9AC" w14:textId="77777777" w:rsidR="006550D6" w:rsidRDefault="006550D6" w:rsidP="00DC4AA1">
      <w:pPr>
        <w:rPr>
          <w:rFonts w:asciiTheme="majorEastAsia" w:eastAsiaTheme="majorEastAsia" w:hAnsiTheme="majorEastAsia"/>
          <w:sz w:val="24"/>
        </w:rPr>
      </w:pPr>
    </w:p>
    <w:p w14:paraId="7F58C269" w14:textId="61419E71" w:rsidR="00DC4AA1" w:rsidRPr="00CA679F" w:rsidRDefault="00DC4AA1" w:rsidP="00DC4AA1">
      <w:pPr>
        <w:rPr>
          <w:rFonts w:asciiTheme="majorEastAsia" w:eastAsiaTheme="majorEastAsia" w:hAnsiTheme="majorEastAsia"/>
          <w:sz w:val="24"/>
        </w:rPr>
      </w:pPr>
      <w:r w:rsidRPr="00CA679F">
        <w:rPr>
          <w:rFonts w:asciiTheme="majorEastAsia" w:eastAsiaTheme="majorEastAsia" w:hAnsiTheme="majorEastAsia" w:hint="eastAsia"/>
          <w:sz w:val="24"/>
        </w:rPr>
        <w:t>【検査項目の説明】</w:t>
      </w:r>
    </w:p>
    <w:tbl>
      <w:tblPr>
        <w:tblStyle w:val="ae"/>
        <w:tblW w:w="0" w:type="auto"/>
        <w:tblLook w:val="04A0" w:firstRow="1" w:lastRow="0" w:firstColumn="1" w:lastColumn="0" w:noHBand="0" w:noVBand="1"/>
      </w:tblPr>
      <w:tblGrid>
        <w:gridCol w:w="1980"/>
        <w:gridCol w:w="6514"/>
      </w:tblGrid>
      <w:tr w:rsidR="00CA679F" w:rsidRPr="00CA679F" w14:paraId="69B20BBB" w14:textId="77777777" w:rsidTr="00F667D9">
        <w:tc>
          <w:tcPr>
            <w:tcW w:w="1980" w:type="dxa"/>
            <w:shd w:val="clear" w:color="auto" w:fill="BDD6EE" w:themeFill="accent1" w:themeFillTint="66"/>
          </w:tcPr>
          <w:p w14:paraId="0B273BAC" w14:textId="77777777" w:rsidR="00DC4AA1" w:rsidRPr="00CA679F" w:rsidRDefault="00DC4AA1" w:rsidP="00F667D9">
            <w:pPr>
              <w:tabs>
                <w:tab w:val="left" w:pos="1410"/>
              </w:tabs>
              <w:jc w:val="center"/>
              <w:rPr>
                <w:rFonts w:asciiTheme="majorEastAsia" w:eastAsiaTheme="majorEastAsia" w:hAnsiTheme="majorEastAsia"/>
                <w:sz w:val="20"/>
              </w:rPr>
            </w:pPr>
            <w:r w:rsidRPr="00CA679F">
              <w:rPr>
                <w:rFonts w:asciiTheme="majorEastAsia" w:eastAsiaTheme="majorEastAsia" w:hAnsiTheme="majorEastAsia"/>
                <w:sz w:val="20"/>
              </w:rPr>
              <w:t xml:space="preserve"> </w:t>
            </w:r>
            <w:r w:rsidRPr="00CA679F">
              <w:rPr>
                <w:rFonts w:asciiTheme="majorEastAsia" w:eastAsiaTheme="majorEastAsia" w:hAnsiTheme="majorEastAsia" w:hint="eastAsia"/>
                <w:sz w:val="20"/>
              </w:rPr>
              <w:t>検査項目</w:t>
            </w:r>
          </w:p>
        </w:tc>
        <w:tc>
          <w:tcPr>
            <w:tcW w:w="6514" w:type="dxa"/>
            <w:shd w:val="clear" w:color="auto" w:fill="BDD6EE" w:themeFill="accent1" w:themeFillTint="66"/>
          </w:tcPr>
          <w:p w14:paraId="7B28DCF8" w14:textId="77777777" w:rsidR="00DC4AA1" w:rsidRPr="00CA679F" w:rsidRDefault="00DC4AA1" w:rsidP="00F667D9">
            <w:pPr>
              <w:jc w:val="center"/>
              <w:rPr>
                <w:rFonts w:asciiTheme="majorEastAsia" w:eastAsiaTheme="majorEastAsia" w:hAnsiTheme="majorEastAsia"/>
                <w:sz w:val="20"/>
              </w:rPr>
            </w:pPr>
            <w:r w:rsidRPr="00CA679F">
              <w:rPr>
                <w:rFonts w:asciiTheme="majorEastAsia" w:eastAsiaTheme="majorEastAsia" w:hAnsiTheme="majorEastAsia" w:hint="eastAsia"/>
                <w:sz w:val="20"/>
              </w:rPr>
              <w:t>説明</w:t>
            </w:r>
          </w:p>
        </w:tc>
      </w:tr>
      <w:tr w:rsidR="00CA679F" w:rsidRPr="00CA679F" w14:paraId="043BB26E" w14:textId="77777777" w:rsidTr="00F667D9">
        <w:tc>
          <w:tcPr>
            <w:tcW w:w="1980" w:type="dxa"/>
          </w:tcPr>
          <w:p w14:paraId="6E78E5AA" w14:textId="77777777"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微生物</w:t>
            </w:r>
          </w:p>
        </w:tc>
        <w:tc>
          <w:tcPr>
            <w:tcW w:w="6514" w:type="dxa"/>
          </w:tcPr>
          <w:p w14:paraId="2F0F97B4" w14:textId="2F2BFFBA"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u w:val="single"/>
              </w:rPr>
              <w:t>規格基準</w:t>
            </w:r>
            <w:r w:rsidR="008868B3" w:rsidRPr="00CA679F">
              <w:rPr>
                <w:rFonts w:asciiTheme="majorEastAsia" w:eastAsiaTheme="majorEastAsia" w:hAnsiTheme="majorEastAsia" w:hint="eastAsia"/>
                <w:sz w:val="20"/>
              </w:rPr>
              <w:t>の</w:t>
            </w:r>
            <w:r w:rsidRPr="00CA679F">
              <w:rPr>
                <w:rFonts w:asciiTheme="majorEastAsia" w:eastAsiaTheme="majorEastAsia" w:hAnsiTheme="majorEastAsia" w:hint="eastAsia"/>
                <w:sz w:val="20"/>
              </w:rPr>
              <w:t>適合状況</w:t>
            </w:r>
            <w:r w:rsidR="009D6E89" w:rsidRPr="00CA679F">
              <w:rPr>
                <w:rFonts w:asciiTheme="majorEastAsia" w:eastAsiaTheme="majorEastAsia" w:hAnsiTheme="majorEastAsia" w:hint="eastAsia"/>
                <w:sz w:val="20"/>
              </w:rPr>
              <w:t>や</w:t>
            </w:r>
            <w:r w:rsidRPr="00CA679F">
              <w:rPr>
                <w:rFonts w:asciiTheme="majorEastAsia" w:eastAsiaTheme="majorEastAsia" w:hAnsiTheme="majorEastAsia" w:hint="eastAsia"/>
                <w:sz w:val="20"/>
              </w:rPr>
              <w:t>食中毒細菌（</w:t>
            </w:r>
            <w:r w:rsidRPr="00CA679F">
              <w:rPr>
                <w:rFonts w:asciiTheme="majorEastAsia" w:eastAsiaTheme="majorEastAsia" w:hAnsiTheme="majorEastAsia" w:hint="eastAsia"/>
                <w:sz w:val="20"/>
                <w:u w:val="single"/>
              </w:rPr>
              <w:t>腸管出血性大腸菌</w:t>
            </w:r>
            <w:r w:rsidRPr="00CA679F">
              <w:rPr>
                <w:rFonts w:asciiTheme="majorEastAsia" w:eastAsiaTheme="majorEastAsia" w:hAnsiTheme="majorEastAsia" w:hint="eastAsia"/>
                <w:sz w:val="20"/>
              </w:rPr>
              <w:t>、黄色ブドウ球菌、腸炎ビブリオ、サルモネラ属菌等）</w:t>
            </w:r>
            <w:r w:rsidR="009D6E89" w:rsidRPr="00CA679F">
              <w:rPr>
                <w:rFonts w:asciiTheme="majorEastAsia" w:eastAsiaTheme="majorEastAsia" w:hAnsiTheme="majorEastAsia" w:hint="eastAsia"/>
                <w:sz w:val="20"/>
              </w:rPr>
              <w:t>等</w:t>
            </w:r>
            <w:r w:rsidRPr="00CA679F">
              <w:rPr>
                <w:rFonts w:asciiTheme="majorEastAsia" w:eastAsiaTheme="majorEastAsia" w:hAnsiTheme="majorEastAsia" w:hint="eastAsia"/>
                <w:sz w:val="20"/>
              </w:rPr>
              <w:t>について検査します。</w:t>
            </w:r>
          </w:p>
        </w:tc>
      </w:tr>
      <w:tr w:rsidR="00CA679F" w:rsidRPr="00CA679F" w14:paraId="22C8461C" w14:textId="77777777" w:rsidTr="00F667D9">
        <w:tc>
          <w:tcPr>
            <w:tcW w:w="1980" w:type="dxa"/>
          </w:tcPr>
          <w:p w14:paraId="0138D7DE" w14:textId="446EA1B4" w:rsidR="00DC4AA1" w:rsidRPr="00CA679F" w:rsidRDefault="003922ED" w:rsidP="00F667D9">
            <w:pPr>
              <w:rPr>
                <w:rFonts w:asciiTheme="majorEastAsia" w:eastAsiaTheme="majorEastAsia" w:hAnsiTheme="majorEastAsia"/>
                <w:sz w:val="20"/>
              </w:rPr>
            </w:pPr>
            <w:r w:rsidRPr="00CA679F">
              <w:rPr>
                <w:rFonts w:asciiTheme="majorEastAsia" w:eastAsiaTheme="majorEastAsia" w:hAnsiTheme="majorEastAsia" w:hint="eastAsia"/>
                <w:sz w:val="20"/>
              </w:rPr>
              <w:t>食品</w:t>
            </w:r>
            <w:r w:rsidR="00DC4AA1" w:rsidRPr="00CA679F">
              <w:rPr>
                <w:rFonts w:asciiTheme="majorEastAsia" w:eastAsiaTheme="majorEastAsia" w:hAnsiTheme="majorEastAsia" w:hint="eastAsia"/>
                <w:sz w:val="20"/>
              </w:rPr>
              <w:t>添加物</w:t>
            </w:r>
          </w:p>
        </w:tc>
        <w:tc>
          <w:tcPr>
            <w:tcW w:w="6514" w:type="dxa"/>
          </w:tcPr>
          <w:p w14:paraId="7CBE1212" w14:textId="77777777"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着色料、保存料、甘味料等の添加物について検査を行います。</w:t>
            </w:r>
            <w:r w:rsidRPr="00CA679F">
              <w:rPr>
                <w:rFonts w:asciiTheme="majorEastAsia" w:eastAsiaTheme="majorEastAsia" w:hAnsiTheme="majorEastAsia" w:hint="eastAsia"/>
                <w:sz w:val="20"/>
                <w:u w:val="single"/>
              </w:rPr>
              <w:t>食品衛生法</w:t>
            </w:r>
            <w:r w:rsidRPr="00CA679F">
              <w:rPr>
                <w:rFonts w:asciiTheme="majorEastAsia" w:eastAsiaTheme="majorEastAsia" w:hAnsiTheme="majorEastAsia" w:hint="eastAsia"/>
                <w:sz w:val="20"/>
              </w:rPr>
              <w:t>に基づき、定められた使用基準（対象食品、使用量、使用目的等）の遵守状況を確認します。また、検査結果から、添加物に関して、</w:t>
            </w:r>
            <w:r w:rsidRPr="00CA679F">
              <w:rPr>
                <w:rFonts w:asciiTheme="majorEastAsia" w:eastAsiaTheme="majorEastAsia" w:hAnsiTheme="majorEastAsia" w:hint="eastAsia"/>
                <w:sz w:val="20"/>
                <w:u w:val="single"/>
              </w:rPr>
              <w:t>食品表示法</w:t>
            </w:r>
            <w:r w:rsidRPr="00CA679F">
              <w:rPr>
                <w:rFonts w:asciiTheme="majorEastAsia" w:eastAsiaTheme="majorEastAsia" w:hAnsiTheme="majorEastAsia" w:hint="eastAsia"/>
                <w:sz w:val="20"/>
              </w:rPr>
              <w:t>に基づく適正な表示がされているかを確認します。</w:t>
            </w:r>
          </w:p>
        </w:tc>
      </w:tr>
      <w:tr w:rsidR="00CA679F" w:rsidRPr="00CA679F" w14:paraId="5EC3B7D1" w14:textId="77777777" w:rsidTr="00F667D9">
        <w:tc>
          <w:tcPr>
            <w:tcW w:w="1980" w:type="dxa"/>
          </w:tcPr>
          <w:p w14:paraId="78367211" w14:textId="77777777"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残留農薬</w:t>
            </w:r>
          </w:p>
        </w:tc>
        <w:tc>
          <w:tcPr>
            <w:tcW w:w="6514" w:type="dxa"/>
          </w:tcPr>
          <w:p w14:paraId="5BC2E478" w14:textId="3FF8FAFB"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農産物等における残留農薬を検査します。</w:t>
            </w:r>
            <w:r w:rsidR="00E57633" w:rsidRPr="00CA679F">
              <w:rPr>
                <w:rFonts w:asciiTheme="majorEastAsia" w:eastAsiaTheme="majorEastAsia" w:hAnsiTheme="majorEastAsia" w:hint="eastAsia"/>
                <w:sz w:val="20"/>
                <w:u w:val="single"/>
              </w:rPr>
              <w:t>ポジティブリスト制度</w:t>
            </w:r>
            <w:r w:rsidR="00E57633" w:rsidRPr="00CA679F">
              <w:rPr>
                <w:rFonts w:asciiTheme="majorEastAsia" w:eastAsiaTheme="majorEastAsia" w:hAnsiTheme="majorEastAsia" w:hint="eastAsia"/>
                <w:sz w:val="20"/>
              </w:rPr>
              <w:t>により</w:t>
            </w:r>
            <w:r w:rsidRPr="00CA679F">
              <w:rPr>
                <w:rFonts w:asciiTheme="majorEastAsia" w:eastAsiaTheme="majorEastAsia" w:hAnsiTheme="majorEastAsia" w:hint="eastAsia"/>
                <w:sz w:val="20"/>
              </w:rPr>
              <w:t>定められた</w:t>
            </w:r>
            <w:r w:rsidR="00E57633" w:rsidRPr="00CA679F">
              <w:rPr>
                <w:rFonts w:asciiTheme="majorEastAsia" w:eastAsiaTheme="majorEastAsia" w:hAnsiTheme="majorEastAsia" w:hint="eastAsia"/>
                <w:sz w:val="20"/>
              </w:rPr>
              <w:t>基準以上の</w:t>
            </w:r>
            <w:r w:rsidRPr="00CA679F">
              <w:rPr>
                <w:rFonts w:asciiTheme="majorEastAsia" w:eastAsiaTheme="majorEastAsia" w:hAnsiTheme="majorEastAsia" w:hint="eastAsia"/>
                <w:sz w:val="20"/>
              </w:rPr>
              <w:t>農薬</w:t>
            </w:r>
            <w:r w:rsidR="00BE456C" w:rsidRPr="00CA679F">
              <w:rPr>
                <w:rFonts w:asciiTheme="majorEastAsia" w:eastAsiaTheme="majorEastAsia" w:hAnsiTheme="majorEastAsia" w:hint="eastAsia"/>
                <w:sz w:val="20"/>
              </w:rPr>
              <w:t>が含まれていないか</w:t>
            </w:r>
            <w:r w:rsidR="00A75942" w:rsidRPr="00CA679F">
              <w:rPr>
                <w:rFonts w:asciiTheme="majorEastAsia" w:eastAsiaTheme="majorEastAsia" w:hAnsiTheme="majorEastAsia" w:hint="eastAsia"/>
                <w:sz w:val="20"/>
              </w:rPr>
              <w:t>を</w:t>
            </w:r>
            <w:r w:rsidR="00BE456C" w:rsidRPr="00CA679F">
              <w:rPr>
                <w:rFonts w:asciiTheme="majorEastAsia" w:eastAsiaTheme="majorEastAsia" w:hAnsiTheme="majorEastAsia" w:hint="eastAsia"/>
                <w:sz w:val="20"/>
              </w:rPr>
              <w:t>検査します</w:t>
            </w:r>
            <w:r w:rsidRPr="00CA679F">
              <w:rPr>
                <w:rFonts w:asciiTheme="majorEastAsia" w:eastAsiaTheme="majorEastAsia" w:hAnsiTheme="majorEastAsia" w:hint="eastAsia"/>
                <w:sz w:val="20"/>
              </w:rPr>
              <w:t>。</w:t>
            </w:r>
          </w:p>
        </w:tc>
      </w:tr>
      <w:tr w:rsidR="00CA679F" w:rsidRPr="00CA679F" w14:paraId="601769B3" w14:textId="77777777" w:rsidTr="00F667D9">
        <w:tc>
          <w:tcPr>
            <w:tcW w:w="1980" w:type="dxa"/>
          </w:tcPr>
          <w:p w14:paraId="156FC02B" w14:textId="670CF570"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動物用医薬品</w:t>
            </w:r>
          </w:p>
        </w:tc>
        <w:tc>
          <w:tcPr>
            <w:tcW w:w="6514" w:type="dxa"/>
          </w:tcPr>
          <w:p w14:paraId="7B2BF308" w14:textId="203CEFFC"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合成抗菌剤、駆虫剤等を検査します。これら動物用医薬品は動物の疾病治療・予防や、飼料に添加して動物の成長を促すために用いられることで、畜水産物の安定供給や人獣共通感染症の防止等の一翼を担っています。</w:t>
            </w:r>
            <w:r w:rsidR="00BE456C" w:rsidRPr="00CA679F">
              <w:rPr>
                <w:rFonts w:asciiTheme="majorEastAsia" w:eastAsiaTheme="majorEastAsia" w:hAnsiTheme="majorEastAsia" w:hint="eastAsia"/>
                <w:sz w:val="20"/>
                <w:u w:val="single"/>
              </w:rPr>
              <w:t>ポジティブリスト制度</w:t>
            </w:r>
            <w:r w:rsidR="00BE456C" w:rsidRPr="00CA679F">
              <w:rPr>
                <w:rFonts w:asciiTheme="majorEastAsia" w:eastAsiaTheme="majorEastAsia" w:hAnsiTheme="majorEastAsia" w:hint="eastAsia"/>
                <w:sz w:val="20"/>
              </w:rPr>
              <w:t>により</w:t>
            </w:r>
            <w:r w:rsidRPr="00CA679F">
              <w:rPr>
                <w:rFonts w:asciiTheme="majorEastAsia" w:eastAsiaTheme="majorEastAsia" w:hAnsiTheme="majorEastAsia" w:hint="eastAsia"/>
                <w:sz w:val="20"/>
              </w:rPr>
              <w:t>定められた</w:t>
            </w:r>
            <w:r w:rsidR="00BE456C" w:rsidRPr="00CA679F">
              <w:rPr>
                <w:rFonts w:asciiTheme="majorEastAsia" w:eastAsiaTheme="majorEastAsia" w:hAnsiTheme="majorEastAsia" w:hint="eastAsia"/>
                <w:sz w:val="20"/>
              </w:rPr>
              <w:t>基準以上の</w:t>
            </w:r>
            <w:r w:rsidRPr="00CA679F">
              <w:rPr>
                <w:rFonts w:asciiTheme="majorEastAsia" w:eastAsiaTheme="majorEastAsia" w:hAnsiTheme="majorEastAsia" w:hint="eastAsia"/>
                <w:sz w:val="20"/>
              </w:rPr>
              <w:t>動物用医薬品</w:t>
            </w:r>
            <w:r w:rsidR="00BE456C" w:rsidRPr="00CA679F">
              <w:rPr>
                <w:rFonts w:asciiTheme="majorEastAsia" w:eastAsiaTheme="majorEastAsia" w:hAnsiTheme="majorEastAsia" w:hint="eastAsia"/>
                <w:sz w:val="20"/>
              </w:rPr>
              <w:t>が含まれていないか</w:t>
            </w:r>
            <w:r w:rsidR="00A75942" w:rsidRPr="00CA679F">
              <w:rPr>
                <w:rFonts w:asciiTheme="majorEastAsia" w:eastAsiaTheme="majorEastAsia" w:hAnsiTheme="majorEastAsia" w:hint="eastAsia"/>
                <w:sz w:val="20"/>
              </w:rPr>
              <w:t>を検査します</w:t>
            </w:r>
            <w:r w:rsidRPr="00CA679F">
              <w:rPr>
                <w:rFonts w:asciiTheme="majorEastAsia" w:eastAsiaTheme="majorEastAsia" w:hAnsiTheme="majorEastAsia" w:hint="eastAsia"/>
                <w:sz w:val="20"/>
              </w:rPr>
              <w:t>。</w:t>
            </w:r>
          </w:p>
        </w:tc>
      </w:tr>
      <w:tr w:rsidR="009154A0" w:rsidRPr="00CA679F" w14:paraId="30D3E1E4" w14:textId="77777777" w:rsidTr="00F667D9">
        <w:tc>
          <w:tcPr>
            <w:tcW w:w="1980" w:type="dxa"/>
          </w:tcPr>
          <w:p w14:paraId="7D3ED22A" w14:textId="77777777"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その他</w:t>
            </w:r>
          </w:p>
        </w:tc>
        <w:tc>
          <w:tcPr>
            <w:tcW w:w="6514" w:type="dxa"/>
          </w:tcPr>
          <w:p w14:paraId="6E1182CD" w14:textId="0AD8A374" w:rsidR="00DC4AA1" w:rsidRPr="00CA679F" w:rsidRDefault="00DC4AA1" w:rsidP="00F667D9">
            <w:pPr>
              <w:rPr>
                <w:rFonts w:asciiTheme="majorEastAsia" w:eastAsiaTheme="majorEastAsia" w:hAnsiTheme="majorEastAsia"/>
                <w:sz w:val="20"/>
              </w:rPr>
            </w:pPr>
            <w:r w:rsidRPr="00CA679F">
              <w:rPr>
                <w:rFonts w:asciiTheme="majorEastAsia" w:eastAsiaTheme="majorEastAsia" w:hAnsiTheme="majorEastAsia" w:hint="eastAsia"/>
                <w:sz w:val="20"/>
              </w:rPr>
              <w:t>化学規格、</w:t>
            </w:r>
            <w:r w:rsidRPr="00CA679F">
              <w:rPr>
                <w:rFonts w:asciiTheme="majorEastAsia" w:eastAsiaTheme="majorEastAsia" w:hAnsiTheme="majorEastAsia" w:hint="eastAsia"/>
                <w:sz w:val="20"/>
                <w:u w:val="single"/>
              </w:rPr>
              <w:t>アレルギー物質</w:t>
            </w:r>
            <w:r w:rsidRPr="00CA679F">
              <w:rPr>
                <w:rFonts w:asciiTheme="majorEastAsia" w:eastAsiaTheme="majorEastAsia" w:hAnsiTheme="majorEastAsia" w:hint="eastAsia"/>
                <w:sz w:val="20"/>
              </w:rPr>
              <w:t>、カビ毒等について検査</w:t>
            </w:r>
            <w:r w:rsidR="00BE456C" w:rsidRPr="00CA679F">
              <w:rPr>
                <w:rFonts w:asciiTheme="majorEastAsia" w:eastAsiaTheme="majorEastAsia" w:hAnsiTheme="majorEastAsia" w:hint="eastAsia"/>
                <w:sz w:val="20"/>
              </w:rPr>
              <w:t>しま</w:t>
            </w:r>
            <w:r w:rsidRPr="00CA679F">
              <w:rPr>
                <w:rFonts w:asciiTheme="majorEastAsia" w:eastAsiaTheme="majorEastAsia" w:hAnsiTheme="majorEastAsia" w:hint="eastAsia"/>
                <w:sz w:val="20"/>
              </w:rPr>
              <w:t>す。</w:t>
            </w:r>
          </w:p>
        </w:tc>
      </w:tr>
    </w:tbl>
    <w:p w14:paraId="72A9D9D5" w14:textId="77777777" w:rsidR="00386330" w:rsidRPr="00CA679F" w:rsidRDefault="00386330" w:rsidP="008B375B">
      <w:pPr>
        <w:autoSpaceDE w:val="0"/>
        <w:autoSpaceDN w:val="0"/>
        <w:ind w:right="-1"/>
        <w:rPr>
          <w:rFonts w:asciiTheme="majorEastAsia" w:eastAsiaTheme="majorEastAsia" w:hAnsiTheme="majorEastAsia"/>
          <w:sz w:val="36"/>
          <w:szCs w:val="36"/>
          <w:highlight w:val="yellow"/>
        </w:rPr>
      </w:pPr>
    </w:p>
    <w:p w14:paraId="22CB8E89" w14:textId="42D5BAAA" w:rsidR="00386330" w:rsidRPr="00CA679F" w:rsidRDefault="00386330" w:rsidP="008B375B">
      <w:pPr>
        <w:autoSpaceDE w:val="0"/>
        <w:autoSpaceDN w:val="0"/>
        <w:ind w:right="-1"/>
        <w:rPr>
          <w:rFonts w:asciiTheme="majorEastAsia" w:eastAsiaTheme="majorEastAsia" w:hAnsiTheme="majorEastAsia"/>
          <w:sz w:val="36"/>
          <w:szCs w:val="36"/>
          <w:highlight w:val="yellow"/>
        </w:rPr>
      </w:pPr>
    </w:p>
    <w:p w14:paraId="1C66F4FF" w14:textId="34D1A5B7" w:rsidR="003D3922" w:rsidRPr="00CA679F" w:rsidRDefault="003D3922" w:rsidP="008B375B">
      <w:pPr>
        <w:autoSpaceDE w:val="0"/>
        <w:autoSpaceDN w:val="0"/>
        <w:ind w:right="-1"/>
        <w:rPr>
          <w:rFonts w:asciiTheme="majorEastAsia" w:eastAsiaTheme="majorEastAsia" w:hAnsiTheme="majorEastAsia"/>
          <w:sz w:val="36"/>
          <w:szCs w:val="36"/>
          <w:highlight w:val="yellow"/>
        </w:rPr>
      </w:pPr>
    </w:p>
    <w:p w14:paraId="69CF3778" w14:textId="4D8FD634" w:rsidR="003D3922" w:rsidRPr="00CA679F" w:rsidRDefault="003D3922" w:rsidP="008B375B">
      <w:pPr>
        <w:autoSpaceDE w:val="0"/>
        <w:autoSpaceDN w:val="0"/>
        <w:ind w:right="-1"/>
        <w:rPr>
          <w:rFonts w:asciiTheme="majorEastAsia" w:eastAsiaTheme="majorEastAsia" w:hAnsiTheme="majorEastAsia"/>
          <w:sz w:val="36"/>
          <w:szCs w:val="36"/>
          <w:highlight w:val="yellow"/>
        </w:rPr>
      </w:pPr>
    </w:p>
    <w:p w14:paraId="22195A0A" w14:textId="41A0009C" w:rsidR="003D3922" w:rsidRPr="00CA679F" w:rsidRDefault="003D3922" w:rsidP="008B375B">
      <w:pPr>
        <w:autoSpaceDE w:val="0"/>
        <w:autoSpaceDN w:val="0"/>
        <w:ind w:right="-1"/>
        <w:rPr>
          <w:rFonts w:asciiTheme="majorEastAsia" w:eastAsiaTheme="majorEastAsia" w:hAnsiTheme="majorEastAsia"/>
          <w:sz w:val="36"/>
          <w:szCs w:val="36"/>
          <w:highlight w:val="yellow"/>
        </w:rPr>
      </w:pPr>
    </w:p>
    <w:p w14:paraId="32442562" w14:textId="7B5AE9BA" w:rsidR="003D3922" w:rsidRPr="00CA679F" w:rsidRDefault="003D3922" w:rsidP="008B375B">
      <w:pPr>
        <w:autoSpaceDE w:val="0"/>
        <w:autoSpaceDN w:val="0"/>
        <w:ind w:right="-1"/>
        <w:rPr>
          <w:rFonts w:asciiTheme="majorEastAsia" w:eastAsiaTheme="majorEastAsia" w:hAnsiTheme="majorEastAsia"/>
          <w:sz w:val="36"/>
          <w:szCs w:val="36"/>
          <w:highlight w:val="yellow"/>
        </w:rPr>
      </w:pPr>
    </w:p>
    <w:p w14:paraId="69C58F8F" w14:textId="5B215F0D" w:rsidR="003D3922" w:rsidRPr="00CA679F" w:rsidRDefault="003D3922" w:rsidP="008B375B">
      <w:pPr>
        <w:autoSpaceDE w:val="0"/>
        <w:autoSpaceDN w:val="0"/>
        <w:ind w:right="-1"/>
        <w:rPr>
          <w:rFonts w:asciiTheme="majorEastAsia" w:eastAsiaTheme="majorEastAsia" w:hAnsiTheme="majorEastAsia"/>
          <w:sz w:val="36"/>
          <w:szCs w:val="36"/>
          <w:highlight w:val="yellow"/>
        </w:rPr>
      </w:pPr>
    </w:p>
    <w:p w14:paraId="2A486A76" w14:textId="4DC13E28" w:rsidR="003D3922" w:rsidRDefault="003D3922" w:rsidP="008B375B">
      <w:pPr>
        <w:autoSpaceDE w:val="0"/>
        <w:autoSpaceDN w:val="0"/>
        <w:ind w:right="-1"/>
        <w:rPr>
          <w:rFonts w:asciiTheme="majorEastAsia" w:eastAsiaTheme="majorEastAsia" w:hAnsiTheme="majorEastAsia"/>
          <w:sz w:val="36"/>
          <w:szCs w:val="36"/>
          <w:highlight w:val="yellow"/>
        </w:rPr>
      </w:pPr>
    </w:p>
    <w:p w14:paraId="097A6F9C" w14:textId="32B00E9A" w:rsidR="007A69F3" w:rsidRDefault="007A69F3" w:rsidP="008B375B">
      <w:pPr>
        <w:autoSpaceDE w:val="0"/>
        <w:autoSpaceDN w:val="0"/>
        <w:ind w:right="-1"/>
        <w:rPr>
          <w:rFonts w:asciiTheme="majorEastAsia" w:eastAsiaTheme="majorEastAsia" w:hAnsiTheme="majorEastAsia"/>
          <w:sz w:val="36"/>
          <w:szCs w:val="36"/>
          <w:highlight w:val="yellow"/>
        </w:rPr>
      </w:pPr>
    </w:p>
    <w:p w14:paraId="72971E53" w14:textId="1ACF6E6A" w:rsidR="00927322" w:rsidRPr="00CA679F" w:rsidRDefault="00927322" w:rsidP="008B375B">
      <w:pPr>
        <w:autoSpaceDE w:val="0"/>
        <w:autoSpaceDN w:val="0"/>
        <w:ind w:right="-1"/>
        <w:rPr>
          <w:rFonts w:asciiTheme="majorEastAsia" w:eastAsiaTheme="majorEastAsia" w:hAnsiTheme="majorEastAsia"/>
          <w:sz w:val="36"/>
          <w:szCs w:val="36"/>
        </w:rPr>
      </w:pPr>
      <w:r w:rsidRPr="00CA679F">
        <w:rPr>
          <w:rFonts w:asciiTheme="majorEastAsia" w:eastAsiaTheme="majorEastAsia" w:hAnsiTheme="majorEastAsia" w:hint="eastAsia"/>
          <w:sz w:val="36"/>
          <w:szCs w:val="36"/>
        </w:rPr>
        <w:lastRenderedPageBreak/>
        <w:t>用語</w:t>
      </w:r>
      <w:r w:rsidR="004145AF" w:rsidRPr="00CA679F">
        <w:rPr>
          <w:rFonts w:asciiTheme="majorEastAsia" w:eastAsiaTheme="majorEastAsia" w:hAnsiTheme="majorEastAsia" w:hint="eastAsia"/>
          <w:sz w:val="36"/>
          <w:szCs w:val="36"/>
        </w:rPr>
        <w:t>説明</w:t>
      </w:r>
    </w:p>
    <w:p w14:paraId="02A0726C" w14:textId="08808634" w:rsidR="00927322" w:rsidRPr="00CA679F" w:rsidRDefault="00A75942" w:rsidP="004145AF">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Ａ～Ｚ</w:t>
      </w:r>
    </w:p>
    <w:p w14:paraId="60523BC6" w14:textId="6B5C6856" w:rsidR="00927322" w:rsidRPr="00CA679F" w:rsidRDefault="00927322" w:rsidP="008B375B">
      <w:pPr>
        <w:autoSpaceDE w:val="0"/>
        <w:autoSpaceDN w:val="0"/>
        <w:adjustRightInd w:val="0"/>
        <w:snapToGrid w:val="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ＨＡＣＣＰ</w:t>
      </w:r>
      <w:r w:rsidRPr="00CA679F">
        <w:rPr>
          <w:rFonts w:asciiTheme="majorEastAsia" w:eastAsiaTheme="majorEastAsia" w:hAnsiTheme="majorEastAsia" w:hint="eastAsia"/>
          <w:sz w:val="24"/>
          <w:szCs w:val="24"/>
        </w:rPr>
        <w:t xml:space="preserve">　</w:t>
      </w:r>
      <w:r w:rsidRPr="00CA679F">
        <w:rPr>
          <w:rFonts w:asciiTheme="majorEastAsia" w:eastAsiaTheme="majorEastAsia" w:hAnsiTheme="majorEastAsia" w:hint="eastAsia"/>
          <w:szCs w:val="21"/>
        </w:rPr>
        <w:t>食品衛生管理の国際基準と称され、各国で導入されている衛生管理の手法です。危害分析</w:t>
      </w:r>
      <w:r w:rsidR="00E70A8A" w:rsidRPr="00CA679F">
        <w:rPr>
          <w:rFonts w:asciiTheme="majorEastAsia" w:eastAsiaTheme="majorEastAsia" w:hAnsiTheme="majorEastAsia" w:hint="eastAsia"/>
          <w:szCs w:val="21"/>
        </w:rPr>
        <w:t>(</w:t>
      </w:r>
      <w:r w:rsidR="0079755C" w:rsidRPr="00CA679F">
        <w:rPr>
          <w:rFonts w:asciiTheme="majorEastAsia" w:eastAsiaTheme="majorEastAsia" w:hAnsiTheme="majorEastAsia"/>
          <w:szCs w:val="21"/>
        </w:rPr>
        <w:t>Hazard Analysis</w:t>
      </w:r>
      <w:r w:rsidR="0079755C" w:rsidRPr="00CA679F">
        <w:rPr>
          <w:rFonts w:asciiTheme="majorEastAsia" w:eastAsiaTheme="majorEastAsia" w:hAnsiTheme="majorEastAsia" w:hint="eastAsia"/>
          <w:szCs w:val="21"/>
        </w:rPr>
        <w:t>)</w:t>
      </w:r>
      <w:r w:rsidRPr="00CA679F">
        <w:rPr>
          <w:rFonts w:asciiTheme="majorEastAsia" w:eastAsiaTheme="majorEastAsia" w:hAnsiTheme="majorEastAsia" w:hint="eastAsia"/>
          <w:szCs w:val="21"/>
        </w:rPr>
        <w:t>と重要管理点</w:t>
      </w:r>
      <w:r w:rsidR="0079755C" w:rsidRPr="00CA679F">
        <w:rPr>
          <w:rFonts w:asciiTheme="majorEastAsia" w:eastAsiaTheme="majorEastAsia" w:hAnsiTheme="majorEastAsia" w:hint="eastAsia"/>
          <w:szCs w:val="21"/>
        </w:rPr>
        <w:t>（C</w:t>
      </w:r>
      <w:r w:rsidR="0079755C" w:rsidRPr="00CA679F">
        <w:rPr>
          <w:rFonts w:asciiTheme="majorEastAsia" w:eastAsiaTheme="majorEastAsia" w:hAnsiTheme="majorEastAsia"/>
          <w:szCs w:val="21"/>
        </w:rPr>
        <w:t>ritical Control Point</w:t>
      </w:r>
      <w:r w:rsidR="0079755C" w:rsidRPr="00CA679F">
        <w:rPr>
          <w:rFonts w:asciiTheme="majorEastAsia" w:eastAsiaTheme="majorEastAsia" w:hAnsiTheme="majorEastAsia" w:hint="eastAsia"/>
          <w:szCs w:val="21"/>
        </w:rPr>
        <w:t>）</w:t>
      </w:r>
      <w:r w:rsidR="001F2F11" w:rsidRPr="00CA679F">
        <w:rPr>
          <w:rFonts w:asciiTheme="majorEastAsia" w:eastAsiaTheme="majorEastAsia" w:hAnsiTheme="majorEastAsia" w:hint="eastAsia"/>
          <w:szCs w:val="21"/>
        </w:rPr>
        <w:t>の決定</w:t>
      </w:r>
      <w:r w:rsidRPr="00CA679F">
        <w:rPr>
          <w:rFonts w:asciiTheme="majorEastAsia" w:eastAsiaTheme="majorEastAsia" w:hAnsiTheme="majorEastAsia" w:hint="eastAsia"/>
          <w:szCs w:val="21"/>
        </w:rPr>
        <w:t>が要となり、食品の製造及び調理工程において次の項目を守ることによって製品の安全性を確保することができます。</w:t>
      </w:r>
    </w:p>
    <w:p w14:paraId="4DCC1105" w14:textId="208E749D" w:rsidR="00927322" w:rsidRPr="00CA679F" w:rsidRDefault="008B375B" w:rsidP="008B375B">
      <w:pPr>
        <w:autoSpaceDE w:val="0"/>
        <w:autoSpaceDN w:val="0"/>
        <w:adjustRightInd w:val="0"/>
        <w:snapToGrid w:val="0"/>
        <w:spacing w:line="240" w:lineRule="exact"/>
        <w:ind w:leftChars="67" w:left="351" w:right="-1" w:hangingChars="100" w:hanging="210"/>
        <w:rPr>
          <w:rFonts w:asciiTheme="majorEastAsia" w:eastAsiaTheme="majorEastAsia" w:hAnsiTheme="majorEastAsia"/>
          <w:szCs w:val="21"/>
        </w:rPr>
      </w:pPr>
      <w:r w:rsidRPr="00CA679F">
        <w:rPr>
          <w:rFonts w:asciiTheme="majorEastAsia" w:eastAsiaTheme="majorEastAsia" w:hAnsiTheme="majorEastAsia" w:hint="eastAsia"/>
          <w:szCs w:val="21"/>
        </w:rPr>
        <w:t xml:space="preserve">⑴　</w:t>
      </w:r>
      <w:r w:rsidR="00927322" w:rsidRPr="00CA679F">
        <w:rPr>
          <w:rFonts w:asciiTheme="majorEastAsia" w:eastAsiaTheme="majorEastAsia" w:hAnsiTheme="majorEastAsia" w:hint="eastAsia"/>
          <w:szCs w:val="21"/>
        </w:rPr>
        <w:t>原材料の受入から最終製品を出荷又は提供するまでの工程毎に起こり得る危害を予測する</w:t>
      </w:r>
      <w:r w:rsidR="004F2ED9">
        <w:rPr>
          <w:rFonts w:asciiTheme="majorEastAsia" w:eastAsiaTheme="majorEastAsia" w:hAnsiTheme="majorEastAsia" w:hint="eastAsia"/>
          <w:szCs w:val="21"/>
        </w:rPr>
        <w:t>。</w:t>
      </w:r>
    </w:p>
    <w:p w14:paraId="28B5C17D" w14:textId="5FBE2176" w:rsidR="00927322" w:rsidRPr="00CA679F" w:rsidRDefault="008B375B" w:rsidP="008B375B">
      <w:pPr>
        <w:autoSpaceDE w:val="0"/>
        <w:autoSpaceDN w:val="0"/>
        <w:adjustRightInd w:val="0"/>
        <w:snapToGrid w:val="0"/>
        <w:spacing w:line="240" w:lineRule="exact"/>
        <w:ind w:leftChars="67" w:left="351" w:right="-1" w:hangingChars="100" w:hanging="210"/>
        <w:rPr>
          <w:rFonts w:asciiTheme="majorEastAsia" w:eastAsiaTheme="majorEastAsia" w:hAnsiTheme="majorEastAsia"/>
          <w:szCs w:val="21"/>
        </w:rPr>
      </w:pPr>
      <w:r w:rsidRPr="00CA679F">
        <w:rPr>
          <w:rFonts w:asciiTheme="majorEastAsia" w:eastAsiaTheme="majorEastAsia" w:hAnsiTheme="majorEastAsia" w:hint="eastAsia"/>
          <w:szCs w:val="21"/>
        </w:rPr>
        <w:t xml:space="preserve">⑵　</w:t>
      </w:r>
      <w:r w:rsidR="00927322" w:rsidRPr="00CA679F">
        <w:rPr>
          <w:rFonts w:asciiTheme="majorEastAsia" w:eastAsiaTheme="majorEastAsia" w:hAnsiTheme="majorEastAsia" w:hint="eastAsia"/>
          <w:szCs w:val="21"/>
        </w:rPr>
        <w:t>危害を防止することに繋がる「特に重要な工程」を決める</w:t>
      </w:r>
      <w:r w:rsidR="004F2ED9">
        <w:rPr>
          <w:rFonts w:asciiTheme="majorEastAsia" w:eastAsiaTheme="majorEastAsia" w:hAnsiTheme="majorEastAsia" w:hint="eastAsia"/>
          <w:szCs w:val="21"/>
        </w:rPr>
        <w:t>。</w:t>
      </w:r>
    </w:p>
    <w:p w14:paraId="26C88F5C" w14:textId="77307C7C" w:rsidR="004145AF" w:rsidRPr="00CA679F" w:rsidRDefault="008B375B" w:rsidP="004145AF">
      <w:pPr>
        <w:autoSpaceDE w:val="0"/>
        <w:autoSpaceDN w:val="0"/>
        <w:adjustRightInd w:val="0"/>
        <w:snapToGrid w:val="0"/>
        <w:spacing w:line="240" w:lineRule="exact"/>
        <w:ind w:leftChars="67" w:left="351" w:right="-1" w:hangingChars="100" w:hanging="210"/>
        <w:rPr>
          <w:rFonts w:asciiTheme="majorEastAsia" w:eastAsiaTheme="majorEastAsia" w:hAnsiTheme="majorEastAsia"/>
          <w:szCs w:val="21"/>
        </w:rPr>
      </w:pPr>
      <w:r w:rsidRPr="00CA679F">
        <w:rPr>
          <w:rFonts w:asciiTheme="majorEastAsia" w:eastAsiaTheme="majorEastAsia" w:hAnsiTheme="majorEastAsia" w:hint="eastAsia"/>
          <w:szCs w:val="21"/>
        </w:rPr>
        <w:t>⑶</w:t>
      </w:r>
      <w:r w:rsidR="00927322" w:rsidRPr="00CA679F">
        <w:rPr>
          <w:rFonts w:asciiTheme="majorEastAsia" w:eastAsiaTheme="majorEastAsia" w:hAnsiTheme="majorEastAsia" w:hint="eastAsia"/>
          <w:szCs w:val="21"/>
        </w:rPr>
        <w:t>「特に重要な工程」を連続・継続的に監視し、記録する。</w:t>
      </w:r>
    </w:p>
    <w:p w14:paraId="1A248681" w14:textId="77777777" w:rsidR="004145AF" w:rsidRPr="00CA679F" w:rsidRDefault="004145AF" w:rsidP="004145AF">
      <w:pPr>
        <w:autoSpaceDE w:val="0"/>
        <w:autoSpaceDN w:val="0"/>
        <w:adjustRightInd w:val="0"/>
        <w:snapToGrid w:val="0"/>
        <w:spacing w:line="240" w:lineRule="exact"/>
        <w:ind w:leftChars="67" w:left="422" w:right="-1" w:hangingChars="100" w:hanging="281"/>
        <w:rPr>
          <w:rFonts w:asciiTheme="majorEastAsia" w:eastAsiaTheme="majorEastAsia" w:hAnsiTheme="majorEastAsia"/>
          <w:b/>
          <w:sz w:val="28"/>
          <w:szCs w:val="28"/>
          <w:shd w:val="pct15" w:color="auto" w:fill="FFFFFF"/>
        </w:rPr>
      </w:pPr>
    </w:p>
    <w:p w14:paraId="46950453" w14:textId="0681619B" w:rsidR="00927322" w:rsidRPr="00CA679F" w:rsidRDefault="00927322" w:rsidP="004145AF">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あ</w:t>
      </w:r>
      <w:r w:rsidR="00A75942" w:rsidRPr="00CA679F">
        <w:rPr>
          <w:rFonts w:asciiTheme="majorEastAsia" w:eastAsiaTheme="majorEastAsia" w:hAnsiTheme="majorEastAsia" w:hint="eastAsia"/>
          <w:b/>
          <w:sz w:val="28"/>
          <w:szCs w:val="28"/>
          <w:shd w:val="pct15" w:color="auto" w:fill="FFFFFF"/>
        </w:rPr>
        <w:t>行</w:t>
      </w:r>
    </w:p>
    <w:p w14:paraId="5DD3BEE4" w14:textId="317D02D7" w:rsidR="00927322" w:rsidRPr="00CA679F" w:rsidRDefault="00927322" w:rsidP="004145AF">
      <w:pPr>
        <w:autoSpaceDE w:val="0"/>
        <w:autoSpaceDN w:val="0"/>
        <w:adjustRightInd w:val="0"/>
        <w:snapToGrid w:val="0"/>
        <w:spacing w:afterLines="50" w:after="180"/>
        <w:ind w:left="142" w:right="-1" w:hangingChars="59" w:hanging="142"/>
        <w:rPr>
          <w:rFonts w:asciiTheme="majorEastAsia" w:eastAsiaTheme="majorEastAsia" w:hAnsiTheme="majorEastAsia"/>
          <w:szCs w:val="26"/>
        </w:rPr>
      </w:pPr>
      <w:r w:rsidRPr="00CA679F">
        <w:rPr>
          <w:rFonts w:asciiTheme="majorEastAsia" w:eastAsiaTheme="majorEastAsia" w:hAnsiTheme="majorEastAsia" w:hint="eastAsia"/>
          <w:b/>
          <w:sz w:val="24"/>
          <w:szCs w:val="24"/>
        </w:rPr>
        <w:t>アニサキス</w:t>
      </w:r>
      <w:r w:rsidRPr="00CA679F">
        <w:rPr>
          <w:rFonts w:asciiTheme="majorEastAsia" w:eastAsiaTheme="majorEastAsia" w:hAnsiTheme="majorEastAsia" w:hint="eastAsia"/>
          <w:b/>
          <w:sz w:val="26"/>
          <w:szCs w:val="26"/>
        </w:rPr>
        <w:t xml:space="preserve">　</w:t>
      </w:r>
      <w:r w:rsidRPr="00CA679F">
        <w:rPr>
          <w:rFonts w:asciiTheme="majorEastAsia" w:eastAsiaTheme="majorEastAsia" w:hAnsiTheme="majorEastAsia" w:hint="eastAsia"/>
          <w:szCs w:val="21"/>
        </w:rPr>
        <w:t>サバやイカ等、魚</w:t>
      </w:r>
      <w:r w:rsidR="001F2F11" w:rsidRPr="00CA679F">
        <w:rPr>
          <w:rFonts w:asciiTheme="majorEastAsia" w:eastAsiaTheme="majorEastAsia" w:hAnsiTheme="majorEastAsia" w:hint="eastAsia"/>
          <w:szCs w:val="21"/>
        </w:rPr>
        <w:t>介類</w:t>
      </w:r>
      <w:r w:rsidRPr="00CA679F">
        <w:rPr>
          <w:rFonts w:asciiTheme="majorEastAsia" w:eastAsiaTheme="majorEastAsia" w:hAnsiTheme="majorEastAsia" w:hint="eastAsia"/>
          <w:szCs w:val="21"/>
        </w:rPr>
        <w:t>の筋肉や内臓表面に寄生する寄生虫です。体長は約１～３ｃｍ程度であり、人の胃壁や腸管に侵入し、食後約８時間以内に激しい腹痛、吐き気、嘔吐、じんましん等の症状を起こします。予防には加熱処理又は－</w:t>
      </w:r>
      <w:r w:rsidR="005B57CA" w:rsidRPr="00CA679F">
        <w:rPr>
          <w:rFonts w:asciiTheme="majorEastAsia" w:eastAsiaTheme="majorEastAsia" w:hAnsiTheme="majorEastAsia" w:hint="eastAsia"/>
          <w:szCs w:val="21"/>
        </w:rPr>
        <w:t>20</w:t>
      </w:r>
      <w:r w:rsidRPr="00CA679F">
        <w:rPr>
          <w:rFonts w:asciiTheme="majorEastAsia" w:eastAsiaTheme="majorEastAsia" w:hAnsiTheme="majorEastAsia" w:hint="eastAsia"/>
          <w:szCs w:val="21"/>
        </w:rPr>
        <w:t>℃で</w:t>
      </w:r>
      <w:r w:rsidR="001F2F11" w:rsidRPr="00CA679F">
        <w:rPr>
          <w:rFonts w:asciiTheme="majorEastAsia" w:eastAsiaTheme="majorEastAsia" w:hAnsiTheme="majorEastAsia" w:hint="eastAsia"/>
          <w:szCs w:val="21"/>
        </w:rPr>
        <w:t>24時間以上</w:t>
      </w:r>
      <w:r w:rsidRPr="00CA679F">
        <w:rPr>
          <w:rFonts w:asciiTheme="majorEastAsia" w:eastAsiaTheme="majorEastAsia" w:hAnsiTheme="majorEastAsia" w:hint="eastAsia"/>
          <w:szCs w:val="21"/>
        </w:rPr>
        <w:t>の冷凍処理が有効です。</w:t>
      </w:r>
      <w:r w:rsidR="00CA06F9" w:rsidRPr="00CA679F">
        <w:rPr>
          <w:rFonts w:asciiTheme="majorEastAsia" w:eastAsiaTheme="majorEastAsia" w:hAnsiTheme="majorEastAsia" w:hint="eastAsia"/>
          <w:szCs w:val="21"/>
        </w:rPr>
        <w:t>その他、漁獲後は速やかに内臓を除去すること、調理の際に目視で確認することが有効です。酸には抵抗性があるため、シメサバのように食酢で処理してもアニサキス虫体は死にません。</w:t>
      </w:r>
    </w:p>
    <w:p w14:paraId="0C2C56BE" w14:textId="47D7F2AD" w:rsidR="00927322" w:rsidRPr="00CA679F" w:rsidRDefault="00927322" w:rsidP="00A75942">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アレルギー物質</w:t>
      </w:r>
      <w:r w:rsidR="00B1212A" w:rsidRPr="00CA679F">
        <w:rPr>
          <w:rFonts w:asciiTheme="majorEastAsia" w:eastAsiaTheme="majorEastAsia" w:hAnsiTheme="majorEastAsia" w:hint="eastAsia"/>
          <w:b/>
          <w:sz w:val="24"/>
          <w:szCs w:val="24"/>
        </w:rPr>
        <w:t xml:space="preserve">　</w:t>
      </w:r>
      <w:r w:rsidR="00B1212A" w:rsidRPr="00CA679F">
        <w:rPr>
          <w:rFonts w:asciiTheme="majorEastAsia" w:eastAsiaTheme="majorEastAsia" w:hAnsiTheme="majorEastAsia" w:cs="Times New Roman" w:hint="eastAsia"/>
          <w:szCs w:val="21"/>
        </w:rPr>
        <w:t>食物の摂取により、</w:t>
      </w:r>
      <w:r w:rsidR="00B413CA" w:rsidRPr="00CA679F">
        <w:rPr>
          <w:rFonts w:asciiTheme="majorEastAsia" w:eastAsiaTheme="majorEastAsia" w:hAnsiTheme="majorEastAsia" w:cs="Times New Roman" w:hint="eastAsia"/>
          <w:szCs w:val="21"/>
        </w:rPr>
        <w:t>体の免疫機能が</w:t>
      </w:r>
      <w:r w:rsidR="00B413CA" w:rsidRPr="00CA679F">
        <w:rPr>
          <w:rFonts w:asciiTheme="majorEastAsia" w:eastAsiaTheme="majorEastAsia" w:hAnsiTheme="majorEastAsia" w:cs="Times New Roman" w:hint="eastAsia"/>
        </w:rPr>
        <w:t>過敏な反応を示すことで、かゆみ・じんましん等の皮膚症状から重篤な場合では低血圧等のショック症状</w:t>
      </w:r>
      <w:r w:rsidR="00B1212A" w:rsidRPr="00CA679F">
        <w:rPr>
          <w:rFonts w:asciiTheme="majorEastAsia" w:eastAsiaTheme="majorEastAsia" w:hAnsiTheme="majorEastAsia" w:cs="Times New Roman" w:hint="eastAsia"/>
        </w:rPr>
        <w:t>が</w:t>
      </w:r>
      <w:r w:rsidR="00BB376B" w:rsidRPr="00CA679F">
        <w:rPr>
          <w:rFonts w:asciiTheme="majorEastAsia" w:eastAsiaTheme="majorEastAsia" w:hAnsiTheme="majorEastAsia" w:cs="Times New Roman" w:hint="eastAsia"/>
        </w:rPr>
        <w:t>出現する</w:t>
      </w:r>
      <w:r w:rsidR="00B1212A" w:rsidRPr="00CA679F">
        <w:rPr>
          <w:rFonts w:asciiTheme="majorEastAsia" w:eastAsiaTheme="majorEastAsia" w:hAnsiTheme="majorEastAsia" w:cs="Times New Roman" w:hint="eastAsia"/>
        </w:rPr>
        <w:t>こと</w:t>
      </w:r>
      <w:r w:rsidR="00B413CA" w:rsidRPr="00CA679F">
        <w:rPr>
          <w:rFonts w:asciiTheme="majorEastAsia" w:eastAsiaTheme="majorEastAsia" w:hAnsiTheme="majorEastAsia" w:cs="Times New Roman" w:hint="eastAsia"/>
        </w:rPr>
        <w:t>を「食物アレルギー」といい、食物アレルギーの原因となる物質を「アレルギー物質」または「アレルゲン」といいます。</w:t>
      </w:r>
      <w:r w:rsidR="00B413CA" w:rsidRPr="00CA679F">
        <w:rPr>
          <w:rFonts w:asciiTheme="majorEastAsia" w:eastAsiaTheme="majorEastAsia" w:hAnsiTheme="majorEastAsia" w:cs="Times New Roman" w:hint="eastAsia"/>
          <w:szCs w:val="21"/>
        </w:rPr>
        <w:t>近年、このアレルギー物質を含む食品による健康被害が多く見られ、こうした危害を未然に防ぐため、平成13年４月からアレルギー物質を含む食品の表示が義務付けられました。現在、えび、かに、</w:t>
      </w:r>
      <w:r w:rsidR="001377F7">
        <w:rPr>
          <w:rFonts w:asciiTheme="majorEastAsia" w:eastAsiaTheme="majorEastAsia" w:hAnsiTheme="majorEastAsia" w:cs="Times New Roman" w:hint="eastAsia"/>
          <w:szCs w:val="21"/>
        </w:rPr>
        <w:t>くるみ、</w:t>
      </w:r>
      <w:r w:rsidR="00B413CA" w:rsidRPr="00CA679F">
        <w:rPr>
          <w:rFonts w:asciiTheme="majorEastAsia" w:eastAsiaTheme="majorEastAsia" w:hAnsiTheme="majorEastAsia" w:cs="Times New Roman" w:hint="eastAsia"/>
          <w:szCs w:val="21"/>
        </w:rPr>
        <w:t>小麦、そば</w:t>
      </w:r>
      <w:r w:rsidR="001A145D">
        <w:rPr>
          <w:rFonts w:asciiTheme="majorEastAsia" w:eastAsiaTheme="majorEastAsia" w:hAnsiTheme="majorEastAsia" w:cs="Times New Roman" w:hint="eastAsia"/>
          <w:szCs w:val="21"/>
        </w:rPr>
        <w:t>、</w:t>
      </w:r>
      <w:r w:rsidR="001377F7">
        <w:rPr>
          <w:rFonts w:asciiTheme="majorEastAsia" w:eastAsiaTheme="majorEastAsia" w:hAnsiTheme="majorEastAsia" w:cs="Times New Roman" w:hint="eastAsia"/>
          <w:szCs w:val="21"/>
        </w:rPr>
        <w:t>卵、乳</w:t>
      </w:r>
      <w:r w:rsidR="00B413CA" w:rsidRPr="00CA679F">
        <w:rPr>
          <w:rFonts w:asciiTheme="majorEastAsia" w:eastAsiaTheme="majorEastAsia" w:hAnsiTheme="majorEastAsia" w:cs="Times New Roman" w:hint="eastAsia"/>
          <w:szCs w:val="21"/>
        </w:rPr>
        <w:t>及び落花生の計</w:t>
      </w:r>
      <w:r w:rsidR="001A145D">
        <w:rPr>
          <w:rFonts w:asciiTheme="majorEastAsia" w:eastAsiaTheme="majorEastAsia" w:hAnsiTheme="majorEastAsia" w:cs="Times New Roman" w:hint="eastAsia"/>
          <w:szCs w:val="21"/>
        </w:rPr>
        <w:t>８</w:t>
      </w:r>
      <w:r w:rsidR="00B413CA" w:rsidRPr="00CA679F">
        <w:rPr>
          <w:rFonts w:asciiTheme="majorEastAsia" w:eastAsiaTheme="majorEastAsia" w:hAnsiTheme="majorEastAsia" w:cs="Times New Roman" w:hint="eastAsia"/>
          <w:szCs w:val="21"/>
        </w:rPr>
        <w:t>品目（特定原材料）について表示</w:t>
      </w:r>
      <w:r w:rsidR="004F2ED9">
        <w:rPr>
          <w:rFonts w:asciiTheme="majorEastAsia" w:eastAsiaTheme="majorEastAsia" w:hAnsiTheme="majorEastAsia" w:cs="Times New Roman" w:hint="eastAsia"/>
          <w:szCs w:val="21"/>
        </w:rPr>
        <w:t>が</w:t>
      </w:r>
      <w:r w:rsidR="00B413CA" w:rsidRPr="00CA679F">
        <w:rPr>
          <w:rFonts w:asciiTheme="majorEastAsia" w:eastAsiaTheme="majorEastAsia" w:hAnsiTheme="majorEastAsia" w:cs="Times New Roman" w:hint="eastAsia"/>
          <w:szCs w:val="21"/>
        </w:rPr>
        <w:t>義務付け</w:t>
      </w:r>
      <w:r w:rsidR="004F2ED9">
        <w:rPr>
          <w:rFonts w:asciiTheme="majorEastAsia" w:eastAsiaTheme="majorEastAsia" w:hAnsiTheme="majorEastAsia" w:cs="Times New Roman" w:hint="eastAsia"/>
          <w:szCs w:val="21"/>
        </w:rPr>
        <w:t>られ</w:t>
      </w:r>
      <w:r w:rsidR="00B413CA" w:rsidRPr="00CA679F">
        <w:rPr>
          <w:rFonts w:asciiTheme="majorEastAsia" w:eastAsiaTheme="majorEastAsia" w:hAnsiTheme="majorEastAsia" w:cs="Times New Roman" w:hint="eastAsia"/>
          <w:szCs w:val="21"/>
        </w:rPr>
        <w:t>、</w:t>
      </w:r>
      <w:r w:rsidR="00C87512">
        <w:rPr>
          <w:rFonts w:asciiTheme="majorEastAsia" w:eastAsiaTheme="majorEastAsia" w:hAnsiTheme="majorEastAsia" w:cs="Times New Roman" w:hint="eastAsia"/>
          <w:szCs w:val="21"/>
        </w:rPr>
        <w:t>アーモンド、</w:t>
      </w:r>
      <w:r w:rsidR="00B413CA" w:rsidRPr="00CA679F">
        <w:rPr>
          <w:rFonts w:asciiTheme="majorEastAsia" w:eastAsiaTheme="majorEastAsia" w:hAnsiTheme="majorEastAsia" w:cs="Times New Roman" w:hint="eastAsia"/>
          <w:szCs w:val="21"/>
        </w:rPr>
        <w:t>あわび、いか、いくら、オレンジ、カシューナッツ、キウイフルーツ、牛肉、ごま、さけ、さば、大豆、鶏肉、バナナ、豚肉、</w:t>
      </w:r>
      <w:r w:rsidR="00C87512">
        <w:rPr>
          <w:rFonts w:asciiTheme="majorEastAsia" w:eastAsiaTheme="majorEastAsia" w:hAnsiTheme="majorEastAsia" w:cs="Times New Roman" w:hint="eastAsia"/>
          <w:szCs w:val="21"/>
        </w:rPr>
        <w:t>マカダミアナッツ、</w:t>
      </w:r>
      <w:r w:rsidR="00B413CA" w:rsidRPr="00CA679F">
        <w:rPr>
          <w:rFonts w:asciiTheme="majorEastAsia" w:eastAsiaTheme="majorEastAsia" w:hAnsiTheme="majorEastAsia" w:cs="Times New Roman" w:hint="eastAsia"/>
          <w:szCs w:val="21"/>
        </w:rPr>
        <w:t>もも、やまいも、りんご</w:t>
      </w:r>
      <w:r w:rsidR="00C87512">
        <w:rPr>
          <w:rFonts w:asciiTheme="majorEastAsia" w:eastAsiaTheme="majorEastAsia" w:hAnsiTheme="majorEastAsia" w:cs="Times New Roman" w:hint="eastAsia"/>
          <w:szCs w:val="21"/>
        </w:rPr>
        <w:t>及び</w:t>
      </w:r>
      <w:r w:rsidR="00B413CA" w:rsidRPr="00CA679F">
        <w:rPr>
          <w:rFonts w:asciiTheme="majorEastAsia" w:eastAsiaTheme="majorEastAsia" w:hAnsiTheme="majorEastAsia" w:cs="Times New Roman" w:hint="eastAsia"/>
          <w:szCs w:val="21"/>
        </w:rPr>
        <w:t>ゼラチンの計2</w:t>
      </w:r>
      <w:r w:rsidR="001A145D">
        <w:rPr>
          <w:rFonts w:asciiTheme="majorEastAsia" w:eastAsiaTheme="majorEastAsia" w:hAnsiTheme="majorEastAsia" w:cs="Times New Roman"/>
          <w:szCs w:val="21"/>
        </w:rPr>
        <w:t>0</w:t>
      </w:r>
      <w:r w:rsidR="00B413CA" w:rsidRPr="00CA679F">
        <w:rPr>
          <w:rFonts w:asciiTheme="majorEastAsia" w:eastAsiaTheme="majorEastAsia" w:hAnsiTheme="majorEastAsia" w:cs="Times New Roman" w:hint="eastAsia"/>
          <w:szCs w:val="21"/>
        </w:rPr>
        <w:t>品目について表示</w:t>
      </w:r>
      <w:r w:rsidR="004F2ED9">
        <w:rPr>
          <w:rFonts w:asciiTheme="majorEastAsia" w:eastAsiaTheme="majorEastAsia" w:hAnsiTheme="majorEastAsia" w:cs="Times New Roman" w:hint="eastAsia"/>
          <w:szCs w:val="21"/>
        </w:rPr>
        <w:t>が推奨されています</w:t>
      </w:r>
      <w:r w:rsidR="00B413CA" w:rsidRPr="00CA679F">
        <w:rPr>
          <w:rFonts w:asciiTheme="majorEastAsia" w:eastAsiaTheme="majorEastAsia" w:hAnsiTheme="majorEastAsia" w:cs="Times New Roman" w:hint="eastAsia"/>
          <w:szCs w:val="21"/>
        </w:rPr>
        <w:t>。</w:t>
      </w:r>
    </w:p>
    <w:p w14:paraId="0D0C7E18" w14:textId="7F288ECD" w:rsidR="00927322" w:rsidRPr="00CA679F" w:rsidRDefault="00927322" w:rsidP="00897174">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大阪版食の安全安心認証制度</w:t>
      </w:r>
      <w:r w:rsidRPr="00CA679F">
        <w:rPr>
          <w:rFonts w:asciiTheme="majorEastAsia" w:eastAsiaTheme="majorEastAsia" w:hAnsiTheme="majorEastAsia" w:hint="eastAsia"/>
          <w:sz w:val="24"/>
          <w:szCs w:val="24"/>
        </w:rPr>
        <w:t xml:space="preserve">　</w:t>
      </w:r>
      <w:r w:rsidRPr="00CA679F">
        <w:rPr>
          <w:rFonts w:asciiTheme="majorEastAsia" w:eastAsiaTheme="majorEastAsia" w:hAnsiTheme="majorEastAsia" w:hint="eastAsia"/>
          <w:szCs w:val="21"/>
        </w:rPr>
        <w:t>飲食店や食品製造、販売施設の</w:t>
      </w:r>
      <w:r w:rsidR="00C7124B" w:rsidRPr="00CA679F">
        <w:rPr>
          <w:rFonts w:asciiTheme="majorEastAsia" w:eastAsiaTheme="majorEastAsia" w:hAnsiTheme="majorEastAsia" w:hint="eastAsia"/>
          <w:szCs w:val="21"/>
        </w:rPr>
        <w:t>食品等</w:t>
      </w:r>
      <w:r w:rsidRPr="00CA679F">
        <w:rPr>
          <w:rFonts w:asciiTheme="majorEastAsia" w:eastAsiaTheme="majorEastAsia" w:hAnsiTheme="majorEastAsia" w:hint="eastAsia"/>
          <w:szCs w:val="21"/>
        </w:rPr>
        <w:t>事業者が日々行っている基本的な衛生管理やコンプライアンス（法令遵守及び社会倫理に適合した行動）・危機管理の積極的な取り組みを評価し、一定水準以上にあると認められる施設を認証する制度です。</w:t>
      </w:r>
    </w:p>
    <w:p w14:paraId="49CF7867" w14:textId="18B8B1BE" w:rsidR="00927322" w:rsidRPr="00CA679F" w:rsidRDefault="00927322" w:rsidP="008B375B">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か</w:t>
      </w:r>
      <w:r w:rsidR="00A75942" w:rsidRPr="00CA679F">
        <w:rPr>
          <w:rFonts w:asciiTheme="majorEastAsia" w:eastAsiaTheme="majorEastAsia" w:hAnsiTheme="majorEastAsia" w:hint="eastAsia"/>
          <w:b/>
          <w:sz w:val="28"/>
          <w:szCs w:val="28"/>
          <w:shd w:val="pct15" w:color="auto" w:fill="FFFFFF"/>
        </w:rPr>
        <w:t>行</w:t>
      </w:r>
    </w:p>
    <w:p w14:paraId="4D93DF73" w14:textId="77777777" w:rsidR="00927322" w:rsidRPr="00CA679F" w:rsidRDefault="00927322" w:rsidP="008B375B">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監視指導</w:t>
      </w:r>
      <w:r w:rsidRPr="00CA679F">
        <w:rPr>
          <w:rFonts w:asciiTheme="majorEastAsia" w:eastAsiaTheme="majorEastAsia" w:hAnsiTheme="majorEastAsia" w:hint="eastAsia"/>
          <w:sz w:val="24"/>
          <w:szCs w:val="24"/>
        </w:rPr>
        <w:t xml:space="preserve">　</w:t>
      </w:r>
      <w:r w:rsidRPr="00CA679F">
        <w:rPr>
          <w:rFonts w:asciiTheme="majorEastAsia" w:eastAsiaTheme="majorEastAsia" w:hAnsiTheme="majorEastAsia" w:hint="eastAsia"/>
          <w:szCs w:val="21"/>
        </w:rPr>
        <w:t>食品衛生法では、食品衛生監視員の職務権限として、営業者への報告要求、営業施設等の臨検検査、試験のための収去及び食品衛生に関する指導を行うことが定められています。これらのうち、食品の微生物学検査や理化学検査等を実施することを特に分けて言及する場合「監視指導」と分けて「検査」という語句を使用します。</w:t>
      </w:r>
    </w:p>
    <w:p w14:paraId="2A88266F" w14:textId="68D12F38" w:rsidR="00927322" w:rsidRPr="00CA679F" w:rsidRDefault="00927322" w:rsidP="00A75942">
      <w:pPr>
        <w:autoSpaceDE w:val="0"/>
        <w:autoSpaceDN w:val="0"/>
        <w:adjustRightInd w:val="0"/>
        <w:snapToGrid w:val="0"/>
        <w:spacing w:afterLines="50" w:after="180"/>
        <w:ind w:left="142" w:right="-1" w:hangingChars="59" w:hanging="142"/>
        <w:rPr>
          <w:rFonts w:asciiTheme="majorEastAsia" w:eastAsiaTheme="majorEastAsia" w:hAnsiTheme="majorEastAsia"/>
          <w:szCs w:val="26"/>
        </w:rPr>
      </w:pPr>
      <w:r w:rsidRPr="00CA679F">
        <w:rPr>
          <w:rFonts w:asciiTheme="majorEastAsia" w:eastAsiaTheme="majorEastAsia" w:hAnsiTheme="majorEastAsia" w:hint="eastAsia"/>
          <w:b/>
          <w:sz w:val="24"/>
          <w:szCs w:val="24"/>
        </w:rPr>
        <w:t>カンピロバクター</w:t>
      </w:r>
      <w:r w:rsidRPr="00CA679F">
        <w:rPr>
          <w:rFonts w:asciiTheme="majorEastAsia" w:eastAsiaTheme="majorEastAsia" w:hAnsiTheme="majorEastAsia" w:hint="eastAsia"/>
          <w:b/>
          <w:sz w:val="26"/>
          <w:szCs w:val="26"/>
        </w:rPr>
        <w:t xml:space="preserve">　</w:t>
      </w:r>
      <w:r w:rsidR="001F2F11" w:rsidRPr="00CA679F">
        <w:rPr>
          <w:rFonts w:asciiTheme="majorEastAsia" w:eastAsiaTheme="majorEastAsia" w:hAnsiTheme="majorEastAsia" w:hint="eastAsia"/>
          <w:szCs w:val="26"/>
        </w:rPr>
        <w:t>鶏や牛、ペット、野鳥、</w:t>
      </w:r>
      <w:r w:rsidR="00142230" w:rsidRPr="00CA679F">
        <w:rPr>
          <w:rFonts w:asciiTheme="majorEastAsia" w:eastAsiaTheme="majorEastAsia" w:hAnsiTheme="majorEastAsia" w:hint="eastAsia"/>
          <w:szCs w:val="26"/>
        </w:rPr>
        <w:t>ねずみ</w:t>
      </w:r>
      <w:r w:rsidR="001F2F11" w:rsidRPr="00CA679F">
        <w:rPr>
          <w:rFonts w:asciiTheme="majorEastAsia" w:eastAsiaTheme="majorEastAsia" w:hAnsiTheme="majorEastAsia" w:hint="eastAsia"/>
          <w:szCs w:val="26"/>
        </w:rPr>
        <w:t>等の腸管内に存在する食中毒菌の一種です。</w:t>
      </w:r>
      <w:r w:rsidR="00142230" w:rsidRPr="00CA679F">
        <w:rPr>
          <w:rFonts w:asciiTheme="majorEastAsia" w:eastAsiaTheme="majorEastAsia" w:hAnsiTheme="majorEastAsia" w:hint="eastAsia"/>
          <w:szCs w:val="26"/>
        </w:rPr>
        <w:t>本菌により汚染された食品や水</w:t>
      </w:r>
      <w:r w:rsidR="001F2F11" w:rsidRPr="00CA679F">
        <w:rPr>
          <w:rFonts w:asciiTheme="majorEastAsia" w:eastAsiaTheme="majorEastAsia" w:hAnsiTheme="majorEastAsia" w:hint="eastAsia"/>
          <w:szCs w:val="26"/>
        </w:rPr>
        <w:t>を摂取することにより感染します。特に鶏肉の汚染率は高く、鶏肉のタタキ、鶏刺し、鶏の生レバー等、</w:t>
      </w:r>
      <w:r w:rsidR="00142230" w:rsidRPr="00CA679F">
        <w:rPr>
          <w:rFonts w:asciiTheme="majorEastAsia" w:eastAsiaTheme="majorEastAsia" w:hAnsiTheme="majorEastAsia" w:hint="eastAsia"/>
          <w:szCs w:val="26"/>
        </w:rPr>
        <w:t>生や</w:t>
      </w:r>
      <w:r w:rsidR="001F2F11" w:rsidRPr="00CA679F">
        <w:rPr>
          <w:rFonts w:asciiTheme="majorEastAsia" w:eastAsiaTheme="majorEastAsia" w:hAnsiTheme="majorEastAsia" w:hint="eastAsia"/>
          <w:szCs w:val="26"/>
        </w:rPr>
        <w:t>加熱不十分な鶏肉による食中</w:t>
      </w:r>
      <w:r w:rsidR="001F2F11" w:rsidRPr="00CA679F">
        <w:rPr>
          <w:rFonts w:asciiTheme="majorEastAsia" w:eastAsiaTheme="majorEastAsia" w:hAnsiTheme="majorEastAsia" w:hint="eastAsia"/>
          <w:szCs w:val="26"/>
        </w:rPr>
        <w:lastRenderedPageBreak/>
        <w:t>毒が全国で多く報告されています。</w:t>
      </w:r>
      <w:r w:rsidR="00142230" w:rsidRPr="00CA679F">
        <w:rPr>
          <w:rFonts w:asciiTheme="majorEastAsia" w:eastAsiaTheme="majorEastAsia" w:hAnsiTheme="majorEastAsia" w:hint="eastAsia"/>
          <w:szCs w:val="26"/>
        </w:rPr>
        <w:t>主</w:t>
      </w:r>
      <w:r w:rsidR="001F2F11" w:rsidRPr="00CA679F">
        <w:rPr>
          <w:rFonts w:asciiTheme="majorEastAsia" w:eastAsiaTheme="majorEastAsia" w:hAnsiTheme="majorEastAsia" w:hint="eastAsia"/>
          <w:szCs w:val="26"/>
        </w:rPr>
        <w:t>な症状として腹痛、下痢、発熱、頭痛等</w:t>
      </w:r>
      <w:r w:rsidR="00D67C68" w:rsidRPr="00CA679F">
        <w:rPr>
          <w:rFonts w:asciiTheme="majorEastAsia" w:eastAsiaTheme="majorEastAsia" w:hAnsiTheme="majorEastAsia" w:hint="eastAsia"/>
          <w:szCs w:val="26"/>
        </w:rPr>
        <w:t>があり、潜伏期間は１</w:t>
      </w:r>
      <w:r w:rsidR="001F2F11" w:rsidRPr="00CA679F">
        <w:rPr>
          <w:rFonts w:asciiTheme="majorEastAsia" w:eastAsiaTheme="majorEastAsia" w:hAnsiTheme="majorEastAsia" w:hint="eastAsia"/>
          <w:szCs w:val="26"/>
        </w:rPr>
        <w:t>～７日です。本菌による食中毒の予防には、食品の十</w:t>
      </w:r>
      <w:r w:rsidR="00142230" w:rsidRPr="00CA679F">
        <w:rPr>
          <w:rFonts w:asciiTheme="majorEastAsia" w:eastAsiaTheme="majorEastAsia" w:hAnsiTheme="majorEastAsia" w:hint="eastAsia"/>
          <w:szCs w:val="26"/>
        </w:rPr>
        <w:t>分な加熱、調理器具や手指等を介した二次汚染への対策が有効です</w:t>
      </w:r>
      <w:r w:rsidR="001F2F11" w:rsidRPr="00CA679F">
        <w:rPr>
          <w:rFonts w:asciiTheme="majorEastAsia" w:eastAsiaTheme="majorEastAsia" w:hAnsiTheme="majorEastAsia" w:hint="eastAsia"/>
          <w:szCs w:val="26"/>
        </w:rPr>
        <w:t>。</w:t>
      </w:r>
      <w:r w:rsidRPr="00CA679F">
        <w:rPr>
          <w:rFonts w:asciiTheme="majorEastAsia" w:eastAsiaTheme="majorEastAsia" w:hAnsiTheme="majorEastAsia" w:hint="eastAsia"/>
          <w:szCs w:val="26"/>
        </w:rPr>
        <w:t xml:space="preserve">　</w:t>
      </w:r>
    </w:p>
    <w:p w14:paraId="1D914768" w14:textId="6BF50FE4" w:rsidR="00AF7153" w:rsidRPr="00CA679F" w:rsidRDefault="00706CDB" w:rsidP="00A75942">
      <w:pPr>
        <w:autoSpaceDE w:val="0"/>
        <w:autoSpaceDN w:val="0"/>
        <w:adjustRightInd w:val="0"/>
        <w:snapToGrid w:val="0"/>
        <w:spacing w:afterLines="50" w:after="180"/>
        <w:ind w:left="142" w:right="-1" w:hangingChars="59" w:hanging="142"/>
        <w:rPr>
          <w:rFonts w:asciiTheme="majorEastAsia" w:eastAsiaTheme="majorEastAsia" w:hAnsiTheme="majorEastAsia"/>
          <w:szCs w:val="24"/>
        </w:rPr>
      </w:pPr>
      <w:r w:rsidRPr="00CA679F">
        <w:rPr>
          <w:rFonts w:asciiTheme="majorEastAsia" w:eastAsiaTheme="majorEastAsia" w:hAnsiTheme="majorEastAsia" w:hint="eastAsia"/>
          <w:b/>
          <w:sz w:val="24"/>
          <w:szCs w:val="24"/>
        </w:rPr>
        <w:t>規格基準</w:t>
      </w:r>
      <w:r w:rsidR="00927322" w:rsidRPr="00CA679F">
        <w:rPr>
          <w:rFonts w:asciiTheme="majorEastAsia" w:eastAsiaTheme="majorEastAsia" w:hAnsiTheme="majorEastAsia" w:hint="eastAsia"/>
          <w:b/>
          <w:sz w:val="24"/>
          <w:szCs w:val="24"/>
        </w:rPr>
        <w:t xml:space="preserve">　</w:t>
      </w:r>
      <w:r w:rsidRPr="00CA679F">
        <w:rPr>
          <w:rFonts w:asciiTheme="majorEastAsia" w:eastAsiaTheme="majorEastAsia" w:hAnsiTheme="majorEastAsia" w:hint="eastAsia"/>
          <w:szCs w:val="21"/>
        </w:rPr>
        <w:t>食品や添加物等について、食品衛生法に基づき定められる成分規格、製造・加工・調理基準及び保存基準等のことをいいます。これらの基準や規格に適合しない食品や添加物は、製造、販売等が禁止されています。</w:t>
      </w:r>
    </w:p>
    <w:p w14:paraId="4C33BB5E" w14:textId="5776BF9F" w:rsidR="00706CDB" w:rsidRPr="00CA679F" w:rsidRDefault="00AF7153" w:rsidP="00A75942">
      <w:pPr>
        <w:autoSpaceDE w:val="0"/>
        <w:autoSpaceDN w:val="0"/>
        <w:adjustRightInd w:val="0"/>
        <w:snapToGrid w:val="0"/>
        <w:spacing w:afterLines="50" w:after="180"/>
        <w:ind w:left="142" w:right="-1" w:hangingChars="59" w:hanging="142"/>
        <w:rPr>
          <w:rFonts w:asciiTheme="majorEastAsia" w:eastAsiaTheme="majorEastAsia" w:hAnsiTheme="majorEastAsia"/>
          <w:szCs w:val="24"/>
        </w:rPr>
      </w:pPr>
      <w:r w:rsidRPr="00CA679F">
        <w:rPr>
          <w:rFonts w:asciiTheme="majorEastAsia" w:eastAsiaTheme="majorEastAsia" w:hAnsiTheme="majorEastAsia" w:hint="eastAsia"/>
          <w:b/>
          <w:sz w:val="24"/>
          <w:szCs w:val="24"/>
        </w:rPr>
        <w:t xml:space="preserve">クドア・セプテンプンクタータ　</w:t>
      </w:r>
      <w:r w:rsidR="001F2F11" w:rsidRPr="00CA679F">
        <w:rPr>
          <w:rFonts w:asciiTheme="majorEastAsia" w:eastAsiaTheme="majorEastAsia" w:hAnsiTheme="majorEastAsia" w:hint="eastAsia"/>
          <w:szCs w:val="21"/>
        </w:rPr>
        <w:t>魚に寄生する寄生虫で、主にクドアが寄生したヒラメを生で食べることにより食中毒が発生します。食</w:t>
      </w:r>
      <w:r w:rsidR="001F2F11" w:rsidRPr="00CA679F">
        <w:rPr>
          <w:rFonts w:asciiTheme="majorEastAsia" w:eastAsiaTheme="majorEastAsia" w:hAnsiTheme="majorEastAsia" w:hint="eastAsia"/>
          <w:szCs w:val="24"/>
        </w:rPr>
        <w:t>後数時間で一過性の嘔吐や下痢を発症します。予防には加熱処理（75℃で５分間以上）または－20℃で４時間以上の冷凍処理が有効です。</w:t>
      </w:r>
    </w:p>
    <w:p w14:paraId="75760246" w14:textId="2F5E2BB6" w:rsidR="006F76BB" w:rsidRPr="00CA679F" w:rsidRDefault="00AF7153" w:rsidP="006F76BB">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広域連携協議会</w:t>
      </w:r>
      <w:r w:rsidR="00706CDB" w:rsidRPr="00CA679F">
        <w:rPr>
          <w:rFonts w:asciiTheme="majorEastAsia" w:eastAsiaTheme="majorEastAsia" w:hAnsiTheme="majorEastAsia" w:hint="eastAsia"/>
          <w:b/>
          <w:sz w:val="24"/>
          <w:szCs w:val="24"/>
        </w:rPr>
        <w:t xml:space="preserve">　</w:t>
      </w:r>
      <w:r w:rsidRPr="00CA679F">
        <w:rPr>
          <w:rFonts w:asciiTheme="majorEastAsia" w:eastAsiaTheme="majorEastAsia" w:hAnsiTheme="majorEastAsia" w:hint="eastAsia"/>
          <w:szCs w:val="21"/>
        </w:rPr>
        <w:t>複数の</w:t>
      </w:r>
      <w:r w:rsidR="006F76BB" w:rsidRPr="00CA679F">
        <w:rPr>
          <w:rFonts w:asciiTheme="majorEastAsia" w:eastAsiaTheme="majorEastAsia" w:hAnsiTheme="majorEastAsia" w:hint="eastAsia"/>
          <w:szCs w:val="21"/>
        </w:rPr>
        <w:t>都道府県等が関係する広域的な食中毒事案が発生した場合に、適切に原因調査、情報共有等の対応が行われるよう、国と関係都道府県等の連携や協力の場として、食品衛生法第21条の３に基づき</w:t>
      </w:r>
      <w:r w:rsidR="003F6744">
        <w:rPr>
          <w:rFonts w:asciiTheme="majorEastAsia" w:eastAsiaTheme="majorEastAsia" w:hAnsiTheme="majorEastAsia" w:hint="eastAsia"/>
          <w:szCs w:val="21"/>
        </w:rPr>
        <w:t>厚生労働大臣</w:t>
      </w:r>
      <w:r w:rsidR="006F76BB" w:rsidRPr="00CA679F">
        <w:rPr>
          <w:rFonts w:asciiTheme="majorEastAsia" w:eastAsiaTheme="majorEastAsia" w:hAnsiTheme="majorEastAsia" w:hint="eastAsia"/>
          <w:szCs w:val="21"/>
        </w:rPr>
        <w:t>が設置する協議会です。</w:t>
      </w:r>
      <w:r w:rsidR="006F76BB" w:rsidRPr="00CA679F">
        <w:rPr>
          <w:rFonts w:asciiTheme="majorEastAsia" w:eastAsiaTheme="majorEastAsia" w:hAnsiTheme="majorEastAsia"/>
          <w:szCs w:val="21"/>
        </w:rPr>
        <w:br/>
      </w:r>
      <w:r w:rsidR="006F76BB" w:rsidRPr="00CA679F">
        <w:rPr>
          <w:rFonts w:asciiTheme="majorEastAsia" w:eastAsiaTheme="majorEastAsia" w:hAnsiTheme="majorEastAsia" w:hint="eastAsia"/>
          <w:szCs w:val="21"/>
        </w:rPr>
        <w:t xml:space="preserve">　平成30年６月</w:t>
      </w:r>
      <w:r w:rsidR="00C61A43" w:rsidRPr="00CA679F">
        <w:rPr>
          <w:rFonts w:asciiTheme="majorEastAsia" w:eastAsiaTheme="majorEastAsia" w:hAnsiTheme="majorEastAsia" w:hint="eastAsia"/>
          <w:szCs w:val="21"/>
        </w:rPr>
        <w:t>13日</w:t>
      </w:r>
      <w:r w:rsidR="006F76BB" w:rsidRPr="00CA679F">
        <w:rPr>
          <w:rFonts w:asciiTheme="majorEastAsia" w:eastAsiaTheme="majorEastAsia" w:hAnsiTheme="majorEastAsia" w:hint="eastAsia"/>
          <w:szCs w:val="21"/>
        </w:rPr>
        <w:t>に公布された「食品衛生法等の一部を改正する法律」(平成30年法律第46号)により、新たに規定されました。</w:t>
      </w:r>
    </w:p>
    <w:p w14:paraId="1969D382" w14:textId="2E28BD24" w:rsidR="00927322" w:rsidRPr="00CA679F" w:rsidRDefault="00A75942" w:rsidP="008B375B">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さ行</w:t>
      </w:r>
    </w:p>
    <w:p w14:paraId="63B5092F" w14:textId="2D9798E8" w:rsidR="00927322" w:rsidRPr="00CA679F" w:rsidRDefault="00927322" w:rsidP="008B375B">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収去</w:t>
      </w:r>
      <w:r w:rsidRPr="00CA679F">
        <w:rPr>
          <w:rFonts w:asciiTheme="majorEastAsia" w:eastAsiaTheme="majorEastAsia" w:hAnsiTheme="majorEastAsia" w:hint="eastAsia"/>
          <w:sz w:val="24"/>
          <w:szCs w:val="24"/>
        </w:rPr>
        <w:t xml:space="preserve">　</w:t>
      </w:r>
      <w:r w:rsidR="009B721F" w:rsidRPr="00CA679F">
        <w:rPr>
          <w:rFonts w:asciiTheme="majorEastAsia" w:eastAsiaTheme="majorEastAsia" w:hAnsiTheme="majorEastAsia" w:hint="eastAsia"/>
          <w:szCs w:val="21"/>
        </w:rPr>
        <w:t>食品衛生法第28条に基づき</w:t>
      </w:r>
      <w:r w:rsidR="004E111F" w:rsidRPr="00CA679F">
        <w:rPr>
          <w:rFonts w:asciiTheme="majorEastAsia" w:eastAsiaTheme="majorEastAsia" w:hAnsiTheme="majorEastAsia" w:hint="eastAsia"/>
          <w:szCs w:val="21"/>
        </w:rPr>
        <w:t>、食品関係</w:t>
      </w:r>
      <w:r w:rsidRPr="00CA679F">
        <w:rPr>
          <w:rFonts w:asciiTheme="majorEastAsia" w:eastAsiaTheme="majorEastAsia" w:hAnsiTheme="majorEastAsia" w:hint="eastAsia"/>
          <w:szCs w:val="21"/>
        </w:rPr>
        <w:t>施設に食品衛生監視員が立ち入り、試験検査をするために必要最少量の食品や食品添加物等を職権により無償で持ち帰ることをいいます。</w:t>
      </w:r>
    </w:p>
    <w:p w14:paraId="691AF1C8" w14:textId="09D70BF0" w:rsidR="00927322" w:rsidRPr="00CA679F" w:rsidRDefault="00927322" w:rsidP="008B375B">
      <w:pPr>
        <w:autoSpaceDE w:val="0"/>
        <w:autoSpaceDN w:val="0"/>
        <w:adjustRightInd w:val="0"/>
        <w:snapToGrid w:val="0"/>
        <w:spacing w:afterLines="50" w:after="180"/>
        <w:ind w:left="142" w:right="-1" w:hangingChars="59" w:hanging="142"/>
        <w:rPr>
          <w:rFonts w:asciiTheme="majorEastAsia" w:eastAsiaTheme="majorEastAsia" w:hAnsiTheme="majorEastAsia"/>
          <w:sz w:val="24"/>
          <w:szCs w:val="24"/>
        </w:rPr>
      </w:pPr>
      <w:r w:rsidRPr="00CA679F">
        <w:rPr>
          <w:rFonts w:asciiTheme="majorEastAsia" w:eastAsiaTheme="majorEastAsia" w:hAnsiTheme="majorEastAsia" w:hint="eastAsia"/>
          <w:b/>
          <w:sz w:val="24"/>
          <w:szCs w:val="24"/>
        </w:rPr>
        <w:t>食品衛生監視員</w:t>
      </w:r>
      <w:r w:rsidRPr="00CA679F">
        <w:rPr>
          <w:rFonts w:asciiTheme="majorEastAsia" w:eastAsiaTheme="majorEastAsia" w:hAnsiTheme="majorEastAsia" w:hint="eastAsia"/>
          <w:sz w:val="24"/>
          <w:szCs w:val="24"/>
        </w:rPr>
        <w:t xml:space="preserve">　</w:t>
      </w:r>
      <w:r w:rsidRPr="00CA679F">
        <w:rPr>
          <w:rFonts w:asciiTheme="majorEastAsia" w:eastAsiaTheme="majorEastAsia" w:hAnsiTheme="majorEastAsia" w:hint="eastAsia"/>
          <w:szCs w:val="21"/>
        </w:rPr>
        <w:t>食品衛生法</w:t>
      </w:r>
      <w:r w:rsidR="009B721F" w:rsidRPr="00CA679F">
        <w:rPr>
          <w:rFonts w:asciiTheme="majorEastAsia" w:eastAsiaTheme="majorEastAsia" w:hAnsiTheme="majorEastAsia" w:hint="eastAsia"/>
          <w:szCs w:val="21"/>
        </w:rPr>
        <w:t>第30条</w:t>
      </w:r>
      <w:r w:rsidRPr="00CA679F">
        <w:rPr>
          <w:rFonts w:asciiTheme="majorEastAsia" w:eastAsiaTheme="majorEastAsia" w:hAnsiTheme="majorEastAsia" w:hint="eastAsia"/>
          <w:szCs w:val="21"/>
        </w:rPr>
        <w:t>に基づき、都道府県等の職員のうち一定の資格を有する者が任命されるもので、飲食に起因する衛生上の危害を防止するために</w:t>
      </w:r>
      <w:r w:rsidR="004E111F" w:rsidRPr="00CA679F">
        <w:rPr>
          <w:rFonts w:asciiTheme="majorEastAsia" w:eastAsiaTheme="majorEastAsia" w:hAnsiTheme="majorEastAsia" w:hint="eastAsia"/>
          <w:szCs w:val="21"/>
        </w:rPr>
        <w:t>食品関係</w:t>
      </w:r>
      <w:r w:rsidR="005F5244" w:rsidRPr="00CA679F">
        <w:rPr>
          <w:rFonts w:asciiTheme="majorEastAsia" w:eastAsiaTheme="majorEastAsia" w:hAnsiTheme="majorEastAsia" w:hint="eastAsia"/>
          <w:szCs w:val="21"/>
        </w:rPr>
        <w:t>施設</w:t>
      </w:r>
      <w:r w:rsidR="004E111F" w:rsidRPr="00CA679F">
        <w:rPr>
          <w:rFonts w:asciiTheme="majorEastAsia" w:eastAsiaTheme="majorEastAsia" w:hAnsiTheme="majorEastAsia" w:hint="eastAsia"/>
          <w:szCs w:val="21"/>
        </w:rPr>
        <w:t>等への立入検査や監視指導等のほか、食品</w:t>
      </w:r>
      <w:r w:rsidRPr="00CA679F">
        <w:rPr>
          <w:rFonts w:asciiTheme="majorEastAsia" w:eastAsiaTheme="majorEastAsia" w:hAnsiTheme="majorEastAsia" w:hint="eastAsia"/>
          <w:szCs w:val="21"/>
        </w:rPr>
        <w:t>関係施設の許可、食中毒等食品事故の調査等を行います。</w:t>
      </w:r>
    </w:p>
    <w:p w14:paraId="49BA8363" w14:textId="549944D6" w:rsidR="00927322" w:rsidRPr="00CA679F" w:rsidRDefault="00927322" w:rsidP="008B375B">
      <w:pPr>
        <w:autoSpaceDE w:val="0"/>
        <w:autoSpaceDN w:val="0"/>
        <w:adjustRightInd w:val="0"/>
        <w:snapToGrid w:val="0"/>
        <w:spacing w:afterLines="50" w:after="180"/>
        <w:ind w:left="142" w:right="-1" w:hangingChars="59" w:hanging="142"/>
        <w:rPr>
          <w:rFonts w:asciiTheme="majorEastAsia" w:eastAsiaTheme="majorEastAsia" w:hAnsiTheme="majorEastAsia"/>
          <w:sz w:val="24"/>
          <w:szCs w:val="24"/>
        </w:rPr>
      </w:pPr>
      <w:r w:rsidRPr="00CA679F">
        <w:rPr>
          <w:rFonts w:asciiTheme="majorEastAsia" w:eastAsiaTheme="majorEastAsia" w:hAnsiTheme="majorEastAsia" w:hint="eastAsia"/>
          <w:b/>
          <w:sz w:val="24"/>
          <w:szCs w:val="24"/>
        </w:rPr>
        <w:t>食品衛生管理者</w:t>
      </w:r>
      <w:r w:rsidRPr="00CA679F">
        <w:rPr>
          <w:rFonts w:asciiTheme="majorEastAsia" w:eastAsiaTheme="majorEastAsia" w:hAnsiTheme="majorEastAsia" w:hint="eastAsia"/>
          <w:sz w:val="24"/>
          <w:szCs w:val="24"/>
        </w:rPr>
        <w:t xml:space="preserve">　</w:t>
      </w:r>
      <w:r w:rsidRPr="00CA679F">
        <w:rPr>
          <w:rFonts w:asciiTheme="majorEastAsia" w:eastAsiaTheme="majorEastAsia" w:hAnsiTheme="majorEastAsia" w:hint="eastAsia"/>
          <w:szCs w:val="21"/>
        </w:rPr>
        <w:t>食品衛生法</w:t>
      </w:r>
      <w:r w:rsidR="009B721F" w:rsidRPr="00CA679F">
        <w:rPr>
          <w:rFonts w:asciiTheme="majorEastAsia" w:eastAsiaTheme="majorEastAsia" w:hAnsiTheme="majorEastAsia" w:hint="eastAsia"/>
          <w:szCs w:val="21"/>
        </w:rPr>
        <w:t>第48条</w:t>
      </w:r>
      <w:r w:rsidRPr="00CA679F">
        <w:rPr>
          <w:rFonts w:asciiTheme="majorEastAsia" w:eastAsiaTheme="majorEastAsia" w:hAnsiTheme="majorEastAsia" w:hint="eastAsia"/>
          <w:szCs w:val="21"/>
        </w:rPr>
        <w:t>に基づき、製造、加工の過程で特に衛生上の考慮を必要とする食品（乳製品</w:t>
      </w:r>
      <w:r w:rsidR="002A739A" w:rsidRPr="00CA679F">
        <w:rPr>
          <w:rFonts w:asciiTheme="majorEastAsia" w:eastAsiaTheme="majorEastAsia" w:hAnsiTheme="majorEastAsia" w:hint="eastAsia"/>
          <w:szCs w:val="21"/>
        </w:rPr>
        <w:t>（全粉乳、加糖粉乳、調製粉乳）</w:t>
      </w:r>
      <w:r w:rsidRPr="00CA679F">
        <w:rPr>
          <w:rFonts w:asciiTheme="majorEastAsia" w:eastAsiaTheme="majorEastAsia" w:hAnsiTheme="majorEastAsia" w:hint="eastAsia"/>
          <w:szCs w:val="21"/>
        </w:rPr>
        <w:t>、食肉製品、食用油脂等）を製造する営業施設に設置が義務付けられています。食品衛生管理者は、従事者の監督や食品衛生上の危害発生防止のため必要な注意等をしなければなりません。</w:t>
      </w:r>
    </w:p>
    <w:p w14:paraId="622B6C37" w14:textId="3FF1C304" w:rsidR="00927322" w:rsidRPr="00CA679F" w:rsidRDefault="00927322" w:rsidP="008B375B">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食品衛生責任者</w:t>
      </w:r>
      <w:r w:rsidRPr="00CA679F">
        <w:rPr>
          <w:rFonts w:asciiTheme="majorEastAsia" w:eastAsiaTheme="majorEastAsia" w:hAnsiTheme="majorEastAsia" w:hint="eastAsia"/>
          <w:sz w:val="24"/>
          <w:szCs w:val="24"/>
        </w:rPr>
        <w:t xml:space="preserve">　</w:t>
      </w:r>
      <w:r w:rsidR="00ED37E3" w:rsidRPr="00CA679F">
        <w:rPr>
          <w:rFonts w:asciiTheme="majorEastAsia" w:eastAsiaTheme="majorEastAsia" w:hAnsiTheme="majorEastAsia" w:hint="eastAsia"/>
          <w:szCs w:val="24"/>
        </w:rPr>
        <w:t>食品衛生に関する知識の向上に努めるとともに、営業施設の衛生管理を行うこと等の責務を有してい</w:t>
      </w:r>
      <w:r w:rsidR="00FA0F18" w:rsidRPr="00CA679F">
        <w:rPr>
          <w:rFonts w:asciiTheme="majorEastAsia" w:eastAsiaTheme="majorEastAsia" w:hAnsiTheme="majorEastAsia" w:hint="eastAsia"/>
          <w:szCs w:val="24"/>
        </w:rPr>
        <w:t>ます。平成30年６月13日公布の食品衛生法等の一部を改正する法律及び令和元年1</w:t>
      </w:r>
      <w:r w:rsidR="009D27F2" w:rsidRPr="00CA679F">
        <w:rPr>
          <w:rFonts w:asciiTheme="majorEastAsia" w:eastAsiaTheme="majorEastAsia" w:hAnsiTheme="majorEastAsia"/>
          <w:szCs w:val="24"/>
        </w:rPr>
        <w:t>1</w:t>
      </w:r>
      <w:r w:rsidR="00FA0F18" w:rsidRPr="00CA679F">
        <w:rPr>
          <w:rFonts w:asciiTheme="majorEastAsia" w:eastAsiaTheme="majorEastAsia" w:hAnsiTheme="majorEastAsia" w:hint="eastAsia"/>
          <w:szCs w:val="24"/>
        </w:rPr>
        <w:t>月７日公布の食品衛生法等の一部を改正する法律の施行に伴う厚生労働省関係省令の整備に関する省令により、営業者が定めることとされています。</w:t>
      </w:r>
    </w:p>
    <w:p w14:paraId="36E36235" w14:textId="4ECA77DD" w:rsidR="00927322" w:rsidRPr="00CA679F" w:rsidRDefault="00927322" w:rsidP="008B375B">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食品衛生法</w:t>
      </w:r>
      <w:r w:rsidRPr="00CA679F">
        <w:rPr>
          <w:rFonts w:asciiTheme="majorEastAsia" w:eastAsiaTheme="majorEastAsia" w:hAnsiTheme="majorEastAsia" w:hint="eastAsia"/>
          <w:sz w:val="24"/>
          <w:szCs w:val="24"/>
        </w:rPr>
        <w:t xml:space="preserve">　</w:t>
      </w:r>
      <w:r w:rsidR="009B721F" w:rsidRPr="00CA679F">
        <w:rPr>
          <w:rFonts w:asciiTheme="majorEastAsia" w:eastAsiaTheme="majorEastAsia" w:hAnsiTheme="majorEastAsia" w:hint="eastAsia"/>
          <w:szCs w:val="21"/>
        </w:rPr>
        <w:t>飲食を起因とする衛生上の危害</w:t>
      </w:r>
      <w:r w:rsidRPr="00CA679F">
        <w:rPr>
          <w:rFonts w:asciiTheme="majorEastAsia" w:eastAsiaTheme="majorEastAsia" w:hAnsiTheme="majorEastAsia" w:hint="eastAsia"/>
          <w:szCs w:val="21"/>
        </w:rPr>
        <w:t>の発生を防止するとともに、国民の健康保護を図ることを目的とした法律です。この目的を達成するため食品、添加物等について規格や基準を設けて安全確保のための規制を行うとともに、これらが適正になされているかの確認のため、監視指導や食品の検査を実施しています。また、違反食品や食中毒発生時には、被害の拡大防止等のため、違反品の回収、廃棄や営業の禁止・停止等の処分が図られるよう規定されています。</w:t>
      </w:r>
    </w:p>
    <w:p w14:paraId="4C3B5821" w14:textId="1DFF4B68" w:rsidR="00927322" w:rsidRPr="00CA679F" w:rsidRDefault="00F75DC3" w:rsidP="00225E2B">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食品等</w:t>
      </w:r>
      <w:r w:rsidR="00927322" w:rsidRPr="00CA679F">
        <w:rPr>
          <w:rFonts w:asciiTheme="majorEastAsia" w:eastAsiaTheme="majorEastAsia" w:hAnsiTheme="majorEastAsia" w:hint="eastAsia"/>
          <w:b/>
          <w:sz w:val="24"/>
          <w:szCs w:val="24"/>
        </w:rPr>
        <w:t>事業者</w:t>
      </w:r>
      <w:r w:rsidR="00927322" w:rsidRPr="00CA679F">
        <w:rPr>
          <w:rFonts w:asciiTheme="majorEastAsia" w:eastAsiaTheme="majorEastAsia" w:hAnsiTheme="majorEastAsia" w:hint="eastAsia"/>
          <w:sz w:val="24"/>
          <w:szCs w:val="24"/>
        </w:rPr>
        <w:t xml:space="preserve">　</w:t>
      </w:r>
      <w:r w:rsidR="001E2B4F" w:rsidRPr="00CA679F">
        <w:rPr>
          <w:rFonts w:asciiTheme="majorEastAsia" w:eastAsiaTheme="majorEastAsia" w:hAnsiTheme="majorEastAsia" w:hint="eastAsia"/>
          <w:szCs w:val="21"/>
        </w:rPr>
        <w:t>食品衛生法第３条に規定される事業者で</w:t>
      </w:r>
      <w:r w:rsidR="00093394" w:rsidRPr="00CA679F">
        <w:rPr>
          <w:rFonts w:asciiTheme="majorEastAsia" w:eastAsiaTheme="majorEastAsia" w:hAnsiTheme="majorEastAsia" w:hint="eastAsia"/>
          <w:szCs w:val="21"/>
        </w:rPr>
        <w:t>、</w:t>
      </w:r>
      <w:r w:rsidR="001E2B4F" w:rsidRPr="00CA679F">
        <w:rPr>
          <w:rFonts w:asciiTheme="majorEastAsia" w:eastAsiaTheme="majorEastAsia" w:hAnsiTheme="majorEastAsia" w:hint="eastAsia"/>
          <w:szCs w:val="21"/>
        </w:rPr>
        <w:t>食</w:t>
      </w:r>
      <w:r w:rsidR="000818B3" w:rsidRPr="00CA679F">
        <w:rPr>
          <w:rFonts w:asciiTheme="majorEastAsia" w:eastAsiaTheme="majorEastAsia" w:hAnsiTheme="majorEastAsia" w:hint="eastAsia"/>
          <w:szCs w:val="21"/>
        </w:rPr>
        <w:t>品等を採取、製造、輸入、加工、調理、販売等を行う事業者や学校、病院その他の施設において継続的に不特定若しくは多数の者に食品を供与する</w:t>
      </w:r>
      <w:r w:rsidR="00093394" w:rsidRPr="00CA679F">
        <w:rPr>
          <w:rFonts w:asciiTheme="majorEastAsia" w:eastAsiaTheme="majorEastAsia" w:hAnsiTheme="majorEastAsia" w:hint="eastAsia"/>
          <w:szCs w:val="21"/>
        </w:rPr>
        <w:t>もの</w:t>
      </w:r>
      <w:r w:rsidR="000818B3" w:rsidRPr="00CA679F">
        <w:rPr>
          <w:rFonts w:asciiTheme="majorEastAsia" w:eastAsiaTheme="majorEastAsia" w:hAnsiTheme="majorEastAsia" w:hint="eastAsia"/>
          <w:szCs w:val="21"/>
        </w:rPr>
        <w:t>をいいます。</w:t>
      </w:r>
    </w:p>
    <w:p w14:paraId="1BB0D1C4" w14:textId="1363EF1A" w:rsidR="00927322" w:rsidRPr="00CA679F" w:rsidRDefault="00927322" w:rsidP="005F57FA">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lastRenderedPageBreak/>
        <w:t xml:space="preserve">食品表示法　</w:t>
      </w:r>
      <w:r w:rsidRPr="00CA679F">
        <w:rPr>
          <w:rFonts w:asciiTheme="majorEastAsia" w:eastAsiaTheme="majorEastAsia" w:hAnsiTheme="majorEastAsia" w:hint="eastAsia"/>
          <w:szCs w:val="21"/>
        </w:rPr>
        <w:t>食品を摂取する際の安全性及び消費者の自主的で合理的な食品選択の機会を確保するため、食品衛生法、ＪＡＳ法及び健康増進法の表示に関する規定を統合して食品の表示に関する制度を定めた法律です。定められた食品表示基準が遵守されていない場合は、</w:t>
      </w:r>
      <w:r w:rsidR="00F840C9" w:rsidRPr="00CA679F">
        <w:rPr>
          <w:rFonts w:asciiTheme="majorEastAsia" w:eastAsiaTheme="majorEastAsia" w:hAnsiTheme="majorEastAsia" w:hint="eastAsia"/>
          <w:szCs w:val="21"/>
        </w:rPr>
        <w:t>食品等</w:t>
      </w:r>
      <w:r w:rsidRPr="00CA679F">
        <w:rPr>
          <w:rFonts w:asciiTheme="majorEastAsia" w:eastAsiaTheme="majorEastAsia" w:hAnsiTheme="majorEastAsia" w:hint="eastAsia"/>
          <w:szCs w:val="21"/>
        </w:rPr>
        <w:t>事業者等に対し指示や命令をすることができ、罰則も規定されています。平成</w:t>
      </w:r>
      <w:r w:rsidR="005B57CA" w:rsidRPr="00CA679F">
        <w:rPr>
          <w:rFonts w:asciiTheme="majorEastAsia" w:eastAsiaTheme="majorEastAsia" w:hAnsiTheme="majorEastAsia" w:hint="eastAsia"/>
          <w:szCs w:val="21"/>
        </w:rPr>
        <w:t>27</w:t>
      </w:r>
      <w:r w:rsidRPr="00CA679F">
        <w:rPr>
          <w:rFonts w:asciiTheme="majorEastAsia" w:eastAsiaTheme="majorEastAsia" w:hAnsiTheme="majorEastAsia" w:hint="eastAsia"/>
          <w:szCs w:val="21"/>
        </w:rPr>
        <w:t>年４月１日施行。</w:t>
      </w:r>
    </w:p>
    <w:p w14:paraId="281E2B7F" w14:textId="0AE0551E" w:rsidR="00C61A43" w:rsidRPr="00CA679F" w:rsidRDefault="00C61A43" w:rsidP="00C61A43">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た</w:t>
      </w:r>
      <w:r w:rsidR="00A75942" w:rsidRPr="00CA679F">
        <w:rPr>
          <w:rFonts w:asciiTheme="majorEastAsia" w:eastAsiaTheme="majorEastAsia" w:hAnsiTheme="majorEastAsia" w:hint="eastAsia"/>
          <w:b/>
          <w:sz w:val="28"/>
          <w:szCs w:val="28"/>
          <w:shd w:val="pct15" w:color="auto" w:fill="FFFFFF"/>
        </w:rPr>
        <w:t>行</w:t>
      </w:r>
    </w:p>
    <w:p w14:paraId="67D69E64" w14:textId="109627F7" w:rsidR="004145AF" w:rsidRPr="00CA679F" w:rsidRDefault="00C61A43" w:rsidP="00A75942">
      <w:pPr>
        <w:autoSpaceDE w:val="0"/>
        <w:autoSpaceDN w:val="0"/>
        <w:adjustRightInd w:val="0"/>
        <w:snapToGrid w:val="0"/>
        <w:spacing w:afterLines="50" w:after="180"/>
        <w:ind w:left="142" w:right="-1" w:hangingChars="59" w:hanging="142"/>
        <w:rPr>
          <w:rFonts w:asciiTheme="majorEastAsia" w:eastAsiaTheme="majorEastAsia" w:hAnsiTheme="majorEastAsia"/>
          <w:b/>
          <w:szCs w:val="28"/>
          <w:shd w:val="pct15" w:color="auto" w:fill="FFFFFF"/>
        </w:rPr>
      </w:pPr>
      <w:r w:rsidRPr="00CA679F">
        <w:rPr>
          <w:rFonts w:asciiTheme="majorEastAsia" w:eastAsiaTheme="majorEastAsia" w:hAnsiTheme="majorEastAsia" w:hint="eastAsia"/>
          <w:b/>
          <w:sz w:val="24"/>
          <w:szCs w:val="24"/>
        </w:rPr>
        <w:t xml:space="preserve">大量調理施設衛生管理マニュアル　</w:t>
      </w:r>
      <w:r w:rsidR="00D70C22" w:rsidRPr="00CA679F">
        <w:rPr>
          <w:rFonts w:asciiTheme="majorEastAsia" w:eastAsiaTheme="majorEastAsia" w:hAnsiTheme="majorEastAsia" w:hint="eastAsia"/>
          <w:szCs w:val="24"/>
        </w:rPr>
        <w:t>国が、同一メニューを１回300食以上又は１日750食以上を提供する調理施設に対して、集団給食施設等における食中毒を予防するために、ＨＡＣＣＰの概念に基づき、食品の取扱い管理について規定したものです。</w:t>
      </w:r>
    </w:p>
    <w:p w14:paraId="2F2C86C3" w14:textId="157D5F71" w:rsidR="00927322" w:rsidRPr="00CA679F" w:rsidRDefault="00F01A5D" w:rsidP="00A75942">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腸管出血性大腸菌</w:t>
      </w:r>
      <w:r w:rsidRPr="00CA679F">
        <w:rPr>
          <w:rFonts w:asciiTheme="majorEastAsia" w:eastAsiaTheme="majorEastAsia" w:hAnsiTheme="majorEastAsia" w:hint="eastAsia"/>
          <w:sz w:val="24"/>
          <w:szCs w:val="24"/>
        </w:rPr>
        <w:t xml:space="preserve">　</w:t>
      </w:r>
      <w:r w:rsidRPr="00CA679F">
        <w:rPr>
          <w:rFonts w:asciiTheme="majorEastAsia" w:eastAsiaTheme="majorEastAsia" w:hAnsiTheme="majorEastAsia" w:hint="eastAsia"/>
          <w:szCs w:val="21"/>
        </w:rPr>
        <w:t>牛等の家畜の腸管内に存在する食中毒菌の一種です。糞便等を介して食品や水を汚染し、生あるいは加熱不十分な食肉の喫食によって感染する事例が多く報告されています。主な症状には下痢や腹痛、血便があり</w:t>
      </w:r>
      <w:r w:rsidR="00BF1C18" w:rsidRPr="00CA679F">
        <w:rPr>
          <w:rFonts w:asciiTheme="majorEastAsia" w:eastAsiaTheme="majorEastAsia" w:hAnsiTheme="majorEastAsia" w:hint="eastAsia"/>
          <w:szCs w:val="21"/>
        </w:rPr>
        <w:t>ます。特に</w:t>
      </w:r>
      <w:r w:rsidR="009F31B7" w:rsidRPr="00CA679F">
        <w:rPr>
          <w:rFonts w:asciiTheme="majorEastAsia" w:eastAsiaTheme="majorEastAsia" w:hAnsiTheme="majorEastAsia" w:hint="eastAsia"/>
          <w:szCs w:val="21"/>
        </w:rPr>
        <w:t>、</w:t>
      </w:r>
      <w:r w:rsidR="00BF1C18" w:rsidRPr="00CA679F">
        <w:rPr>
          <w:rFonts w:asciiTheme="majorEastAsia" w:eastAsiaTheme="majorEastAsia" w:hAnsiTheme="majorEastAsia" w:hint="eastAsia"/>
          <w:szCs w:val="21"/>
        </w:rPr>
        <w:t>乳幼児や小児、高齢者では症状が重篤化することがあり、潜伏期間は３～</w:t>
      </w:r>
      <w:r w:rsidR="007D5F8A" w:rsidRPr="00806EC4">
        <w:rPr>
          <w:rFonts w:asciiTheme="majorEastAsia" w:eastAsiaTheme="majorEastAsia" w:hAnsiTheme="majorEastAsia" w:hint="eastAsia"/>
          <w:szCs w:val="21"/>
        </w:rPr>
        <w:t>８</w:t>
      </w:r>
      <w:r w:rsidR="00BF1C18" w:rsidRPr="00CA679F">
        <w:rPr>
          <w:rFonts w:asciiTheme="majorEastAsia" w:eastAsiaTheme="majorEastAsia" w:hAnsiTheme="majorEastAsia" w:hint="eastAsia"/>
          <w:szCs w:val="21"/>
        </w:rPr>
        <w:t>日です</w:t>
      </w:r>
      <w:r w:rsidRPr="00CA679F">
        <w:rPr>
          <w:rFonts w:asciiTheme="majorEastAsia" w:eastAsiaTheme="majorEastAsia" w:hAnsiTheme="majorEastAsia" w:hint="eastAsia"/>
          <w:szCs w:val="21"/>
        </w:rPr>
        <w:t>。本菌による食中毒の予防には、生あるいは加熱不十分な食肉の</w:t>
      </w:r>
      <w:r w:rsidR="00281BD1" w:rsidRPr="00CA679F">
        <w:rPr>
          <w:rFonts w:asciiTheme="majorEastAsia" w:eastAsiaTheme="majorEastAsia" w:hAnsiTheme="majorEastAsia" w:hint="eastAsia"/>
          <w:szCs w:val="21"/>
        </w:rPr>
        <w:t>喫食を避け、食肉を調理する際に中心部まで十分に加熱することが有効</w:t>
      </w:r>
      <w:r w:rsidRPr="00CA679F">
        <w:rPr>
          <w:rFonts w:asciiTheme="majorEastAsia" w:eastAsiaTheme="majorEastAsia" w:hAnsiTheme="majorEastAsia" w:hint="eastAsia"/>
          <w:szCs w:val="21"/>
        </w:rPr>
        <w:t>です。</w:t>
      </w:r>
    </w:p>
    <w:p w14:paraId="6CF1E793" w14:textId="031B5B32" w:rsidR="00927322" w:rsidRPr="00CA679F" w:rsidRDefault="00A75942" w:rsidP="008B375B">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な行</w:t>
      </w:r>
    </w:p>
    <w:p w14:paraId="174DD66F" w14:textId="2268AB75" w:rsidR="00927322" w:rsidRPr="00CA679F" w:rsidRDefault="00927322" w:rsidP="008B375B">
      <w:pPr>
        <w:autoSpaceDE w:val="0"/>
        <w:autoSpaceDN w:val="0"/>
        <w:adjustRightInd w:val="0"/>
        <w:snapToGrid w:val="0"/>
        <w:spacing w:afterLines="50" w:after="180"/>
        <w:ind w:left="142" w:right="-1" w:hangingChars="59" w:hanging="142"/>
        <w:rPr>
          <w:rFonts w:asciiTheme="majorEastAsia" w:eastAsiaTheme="majorEastAsia" w:hAnsiTheme="majorEastAsia"/>
          <w:szCs w:val="21"/>
        </w:rPr>
      </w:pPr>
      <w:r w:rsidRPr="00CA679F">
        <w:rPr>
          <w:rFonts w:asciiTheme="majorEastAsia" w:eastAsiaTheme="majorEastAsia" w:hAnsiTheme="majorEastAsia" w:hint="eastAsia"/>
          <w:b/>
          <w:sz w:val="24"/>
          <w:szCs w:val="24"/>
        </w:rPr>
        <w:t>ノロウイルス</w:t>
      </w:r>
      <w:r w:rsidRPr="00CA679F">
        <w:rPr>
          <w:rFonts w:asciiTheme="majorEastAsia" w:eastAsiaTheme="majorEastAsia" w:hAnsiTheme="majorEastAsia" w:hint="eastAsia"/>
          <w:sz w:val="24"/>
          <w:szCs w:val="24"/>
        </w:rPr>
        <w:t xml:space="preserve">　</w:t>
      </w:r>
      <w:r w:rsidRPr="00CA679F">
        <w:rPr>
          <w:rFonts w:asciiTheme="majorEastAsia" w:eastAsiaTheme="majorEastAsia" w:hAnsiTheme="majorEastAsia" w:hint="eastAsia"/>
          <w:szCs w:val="21"/>
        </w:rPr>
        <w:t>秋から冬にかけて</w:t>
      </w:r>
      <w:r w:rsidR="00A21A2A" w:rsidRPr="00CA679F">
        <w:rPr>
          <w:rFonts w:asciiTheme="majorEastAsia" w:eastAsiaTheme="majorEastAsia" w:hAnsiTheme="majorEastAsia" w:hint="eastAsia"/>
          <w:szCs w:val="21"/>
        </w:rPr>
        <w:t>多発</w:t>
      </w:r>
      <w:r w:rsidRPr="00CA679F">
        <w:rPr>
          <w:rFonts w:asciiTheme="majorEastAsia" w:eastAsiaTheme="majorEastAsia" w:hAnsiTheme="majorEastAsia" w:hint="eastAsia"/>
          <w:szCs w:val="21"/>
        </w:rPr>
        <w:t>する食中毒及び感染症の病因物質として報告されています。下水、河川、沿岸海域を汚染したノロウイルスは、カキやシジミ等の二枚貝に蓄積した後、これらの貝を加熱不十分のまま喫食すること等で人に感染し、</w:t>
      </w:r>
      <w:r w:rsidR="005B57CA" w:rsidRPr="00CA679F">
        <w:rPr>
          <w:rFonts w:asciiTheme="majorEastAsia" w:eastAsiaTheme="majorEastAsia" w:hAnsiTheme="majorEastAsia" w:hint="eastAsia"/>
          <w:szCs w:val="21"/>
        </w:rPr>
        <w:t>24</w:t>
      </w:r>
      <w:r w:rsidRPr="00CA679F">
        <w:rPr>
          <w:rFonts w:asciiTheme="majorEastAsia" w:eastAsiaTheme="majorEastAsia" w:hAnsiTheme="majorEastAsia" w:hint="eastAsia"/>
          <w:szCs w:val="21"/>
        </w:rPr>
        <w:t>時間から</w:t>
      </w:r>
      <w:r w:rsidR="005B57CA" w:rsidRPr="00CA679F">
        <w:rPr>
          <w:rFonts w:asciiTheme="majorEastAsia" w:eastAsiaTheme="majorEastAsia" w:hAnsiTheme="majorEastAsia" w:hint="eastAsia"/>
          <w:szCs w:val="21"/>
        </w:rPr>
        <w:t>48</w:t>
      </w:r>
      <w:r w:rsidRPr="00CA679F">
        <w:rPr>
          <w:rFonts w:asciiTheme="majorEastAsia" w:eastAsiaTheme="majorEastAsia" w:hAnsiTheme="majorEastAsia" w:hint="eastAsia"/>
          <w:szCs w:val="21"/>
        </w:rPr>
        <w:t>時間の潜伏期間の後、吐き気、嘔吐、腹痛、下痢、発熱（微熱）等の症状が現れます。また、ノロウイルスに感染した人の手指を介した食品の二次汚染が原因となる事例も多く、手洗いの徹底と</w:t>
      </w:r>
      <w:r w:rsidR="00853C16" w:rsidRPr="00CA679F">
        <w:rPr>
          <w:rFonts w:asciiTheme="majorEastAsia" w:eastAsiaTheme="majorEastAsia" w:hAnsiTheme="majorEastAsia" w:hint="eastAsia"/>
          <w:szCs w:val="21"/>
        </w:rPr>
        <w:t>食品、調理器具の</w:t>
      </w:r>
      <w:r w:rsidRPr="00CA679F">
        <w:rPr>
          <w:rFonts w:asciiTheme="majorEastAsia" w:eastAsiaTheme="majorEastAsia" w:hAnsiTheme="majorEastAsia" w:hint="eastAsia"/>
          <w:szCs w:val="21"/>
        </w:rPr>
        <w:t>衛生的な取扱いが求められています。</w:t>
      </w:r>
      <w:r w:rsidR="00F75903" w:rsidRPr="00CA679F">
        <w:rPr>
          <w:rFonts w:asciiTheme="majorEastAsia" w:eastAsiaTheme="majorEastAsia" w:hAnsiTheme="majorEastAsia" w:hint="eastAsia"/>
          <w:szCs w:val="21"/>
        </w:rPr>
        <w:t>症状が治まっても２～３週間はウイルスを排出するだけでなく、</w:t>
      </w:r>
      <w:r w:rsidR="000C66FF" w:rsidRPr="00CA679F">
        <w:rPr>
          <w:rFonts w:asciiTheme="majorEastAsia" w:eastAsiaTheme="majorEastAsia" w:hAnsiTheme="majorEastAsia" w:hint="eastAsia"/>
          <w:szCs w:val="21"/>
        </w:rPr>
        <w:t>たびたび</w:t>
      </w:r>
      <w:r w:rsidR="00396F01" w:rsidRPr="00CA679F">
        <w:rPr>
          <w:rFonts w:asciiTheme="majorEastAsia" w:eastAsiaTheme="majorEastAsia" w:hAnsiTheme="majorEastAsia" w:hint="eastAsia"/>
          <w:szCs w:val="21"/>
        </w:rPr>
        <w:t>不顕性感染者（感染はしているが発症はしていない人）</w:t>
      </w:r>
      <w:r w:rsidR="000C66FF" w:rsidRPr="00CA679F">
        <w:rPr>
          <w:rFonts w:asciiTheme="majorEastAsia" w:eastAsiaTheme="majorEastAsia" w:hAnsiTheme="majorEastAsia" w:hint="eastAsia"/>
          <w:szCs w:val="21"/>
        </w:rPr>
        <w:t>も問題になることから、注意が必要です。</w:t>
      </w:r>
    </w:p>
    <w:p w14:paraId="6CEEC232" w14:textId="1EDD3B41" w:rsidR="00A75942" w:rsidRPr="00CA679F" w:rsidRDefault="00A75942" w:rsidP="00A75942">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は行</w:t>
      </w:r>
    </w:p>
    <w:p w14:paraId="2B2944D0" w14:textId="1A8F1697" w:rsidR="00A75942" w:rsidRPr="00CA679F" w:rsidRDefault="00A75942" w:rsidP="008B375B">
      <w:pPr>
        <w:autoSpaceDE w:val="0"/>
        <w:autoSpaceDN w:val="0"/>
        <w:adjustRightInd w:val="0"/>
        <w:snapToGrid w:val="0"/>
        <w:spacing w:afterLines="50" w:after="180"/>
        <w:ind w:left="142" w:right="-1" w:hangingChars="59" w:hanging="142"/>
        <w:rPr>
          <w:rFonts w:asciiTheme="majorEastAsia" w:eastAsiaTheme="majorEastAsia" w:hAnsiTheme="majorEastAsia"/>
          <w:b/>
          <w:szCs w:val="28"/>
          <w:shd w:val="pct15" w:color="auto" w:fill="FFFFFF"/>
        </w:rPr>
      </w:pPr>
      <w:r w:rsidRPr="00CA679F">
        <w:rPr>
          <w:rFonts w:asciiTheme="majorEastAsia" w:eastAsiaTheme="majorEastAsia" w:hAnsiTheme="majorEastAsia" w:hint="eastAsia"/>
          <w:b/>
          <w:sz w:val="24"/>
          <w:szCs w:val="24"/>
        </w:rPr>
        <w:t xml:space="preserve">ポジティブリスト制度　</w:t>
      </w:r>
      <w:r w:rsidR="002E5A81" w:rsidRPr="00CA679F">
        <w:rPr>
          <w:rFonts w:asciiTheme="majorEastAsia" w:eastAsiaTheme="majorEastAsia" w:hAnsiTheme="majorEastAsia" w:hint="eastAsia"/>
          <w:szCs w:val="24"/>
        </w:rPr>
        <w:t>平成18年５月29日より、それまで基準が設定されていなかった農薬、飼料添加物及び動物用医薬品が一定量以上含まれる食品の流通を原則禁止にする制度が導入されました。一定量以上とは、「人の健康を損なうおそれのない量として厚生労働大臣が薬事・食品衛生審議会の意見を聴いて定める量」をいいます。平成30年６月13日公布の食品衛生法等の一部を改正する法律により、器具及び容器包装においても本制度が導入されることとなり、令和２年６月１日</w:t>
      </w:r>
      <w:r w:rsidR="004C492D" w:rsidRPr="00CA679F">
        <w:rPr>
          <w:rFonts w:asciiTheme="majorEastAsia" w:eastAsiaTheme="majorEastAsia" w:hAnsiTheme="majorEastAsia" w:hint="eastAsia"/>
          <w:szCs w:val="24"/>
        </w:rPr>
        <w:t>に施行されました</w:t>
      </w:r>
      <w:r w:rsidR="002E5A81" w:rsidRPr="00CA679F">
        <w:rPr>
          <w:rFonts w:asciiTheme="majorEastAsia" w:eastAsiaTheme="majorEastAsia" w:hAnsiTheme="majorEastAsia" w:hint="eastAsia"/>
          <w:szCs w:val="24"/>
        </w:rPr>
        <w:t>。</w:t>
      </w:r>
    </w:p>
    <w:p w14:paraId="1D5A1DBF" w14:textId="0032BBC2" w:rsidR="00927322" w:rsidRPr="00CA679F" w:rsidRDefault="00A75942" w:rsidP="008B375B">
      <w:pPr>
        <w:autoSpaceDE w:val="0"/>
        <w:autoSpaceDN w:val="0"/>
        <w:adjustRightInd w:val="0"/>
        <w:snapToGrid w:val="0"/>
        <w:spacing w:afterLines="50" w:after="180"/>
        <w:ind w:left="166" w:right="-1" w:hangingChars="59" w:hanging="166"/>
        <w:rPr>
          <w:rFonts w:asciiTheme="majorEastAsia" w:eastAsiaTheme="majorEastAsia" w:hAnsiTheme="majorEastAsia"/>
          <w:b/>
          <w:sz w:val="28"/>
          <w:szCs w:val="28"/>
          <w:shd w:val="pct15" w:color="auto" w:fill="FFFFFF"/>
        </w:rPr>
      </w:pPr>
      <w:r w:rsidRPr="00CA679F">
        <w:rPr>
          <w:rFonts w:asciiTheme="majorEastAsia" w:eastAsiaTheme="majorEastAsia" w:hAnsiTheme="majorEastAsia" w:hint="eastAsia"/>
          <w:b/>
          <w:sz w:val="28"/>
          <w:szCs w:val="28"/>
          <w:shd w:val="pct15" w:color="auto" w:fill="FFFFFF"/>
        </w:rPr>
        <w:t>ら行</w:t>
      </w:r>
    </w:p>
    <w:p w14:paraId="56853C9E" w14:textId="20A4FCA7" w:rsidR="006A0256" w:rsidRPr="00CA679F" w:rsidRDefault="00927322" w:rsidP="00752E8D">
      <w:pPr>
        <w:autoSpaceDE w:val="0"/>
        <w:autoSpaceDN w:val="0"/>
        <w:adjustRightInd w:val="0"/>
        <w:snapToGrid w:val="0"/>
        <w:spacing w:afterLines="50" w:after="180"/>
        <w:ind w:left="142" w:right="-1" w:hangingChars="59" w:hanging="142"/>
        <w:rPr>
          <w:rFonts w:asciiTheme="majorEastAsia" w:eastAsiaTheme="majorEastAsia" w:hAnsiTheme="majorEastAsia"/>
          <w:szCs w:val="21"/>
        </w:rPr>
        <w:sectPr w:rsidR="006A0256" w:rsidRPr="00CA679F" w:rsidSect="00D7697C">
          <w:footerReference w:type="default" r:id="rId10"/>
          <w:pgSz w:w="11906" w:h="16838" w:code="9"/>
          <w:pgMar w:top="1985" w:right="1701" w:bottom="1701" w:left="1701" w:header="851" w:footer="680" w:gutter="0"/>
          <w:pgNumType w:fmt="numberInDash" w:start="1"/>
          <w:cols w:space="425"/>
          <w:docGrid w:type="lines" w:linePitch="360"/>
        </w:sectPr>
      </w:pPr>
      <w:r w:rsidRPr="00CA679F">
        <w:rPr>
          <w:rFonts w:asciiTheme="majorEastAsia" w:eastAsiaTheme="majorEastAsia" w:hAnsiTheme="majorEastAsia" w:hint="eastAsia"/>
          <w:b/>
          <w:sz w:val="24"/>
          <w:szCs w:val="24"/>
        </w:rPr>
        <w:t>リスクコミュニケーション</w:t>
      </w:r>
      <w:r w:rsidRPr="00CA679F">
        <w:rPr>
          <w:rFonts w:asciiTheme="majorEastAsia" w:eastAsiaTheme="majorEastAsia" w:hAnsiTheme="majorEastAsia" w:hint="eastAsia"/>
          <w:sz w:val="24"/>
          <w:szCs w:val="24"/>
        </w:rPr>
        <w:t xml:space="preserve">　</w:t>
      </w:r>
      <w:r w:rsidR="005B57CA" w:rsidRPr="00CA679F">
        <w:rPr>
          <w:rFonts w:asciiTheme="majorEastAsia" w:eastAsiaTheme="majorEastAsia" w:hAnsiTheme="majorEastAsia" w:hint="eastAsia"/>
          <w:szCs w:val="21"/>
        </w:rPr>
        <w:t>消費者、食品等</w:t>
      </w:r>
      <w:r w:rsidRPr="00CA679F">
        <w:rPr>
          <w:rFonts w:asciiTheme="majorEastAsia" w:eastAsiaTheme="majorEastAsia" w:hAnsiTheme="majorEastAsia" w:hint="eastAsia"/>
          <w:szCs w:val="21"/>
        </w:rPr>
        <w:t>事業者及び行政担当者が、リスクに関する情報を共有し、互いに意見交換し、双方向の対話を図ろうとす</w:t>
      </w:r>
      <w:r w:rsidR="005B57CA" w:rsidRPr="00CA679F">
        <w:rPr>
          <w:rFonts w:asciiTheme="majorEastAsia" w:eastAsiaTheme="majorEastAsia" w:hAnsiTheme="majorEastAsia" w:hint="eastAsia"/>
          <w:szCs w:val="21"/>
        </w:rPr>
        <w:t>るものです。リスクコミュニケーションを通して、消費者や食品等</w:t>
      </w:r>
      <w:r w:rsidRPr="00CA679F">
        <w:rPr>
          <w:rFonts w:asciiTheme="majorEastAsia" w:eastAsiaTheme="majorEastAsia" w:hAnsiTheme="majorEastAsia" w:hint="eastAsia"/>
          <w:szCs w:val="21"/>
        </w:rPr>
        <w:t>事業者の意見を食品衛生に関する施策に反映していきます。リスクとは、食品中に存在する危害を摂取した時に、人に悪影響が起きる可能性とその程度のことをいいます</w:t>
      </w:r>
      <w:r w:rsidR="00A43740">
        <w:rPr>
          <w:rFonts w:asciiTheme="majorEastAsia" w:eastAsiaTheme="majorEastAsia" w:hAnsiTheme="majorEastAsia" w:hint="eastAsia"/>
          <w:szCs w:val="21"/>
        </w:rPr>
        <w:t>。</w:t>
      </w:r>
    </w:p>
    <w:p w14:paraId="2C63B6E1" w14:textId="77777777" w:rsidR="00AD41A3" w:rsidRPr="00CA679F" w:rsidRDefault="00AD41A3" w:rsidP="00AD41A3">
      <w:pPr>
        <w:widowControl/>
        <w:ind w:right="-1"/>
        <w:jc w:val="left"/>
        <w:rPr>
          <w:rFonts w:asciiTheme="majorEastAsia" w:eastAsiaTheme="majorEastAsia" w:hAnsiTheme="majorEastAsia"/>
          <w:sz w:val="24"/>
        </w:rPr>
        <w:sectPr w:rsidR="00AD41A3" w:rsidRPr="00CA679F" w:rsidSect="00FC1125">
          <w:footerReference w:type="default" r:id="rId11"/>
          <w:pgSz w:w="11906" w:h="16838" w:code="9"/>
          <w:pgMar w:top="1985" w:right="1701" w:bottom="1701" w:left="1701" w:header="851" w:footer="680" w:gutter="0"/>
          <w:pgNumType w:fmt="numberInDash"/>
          <w:cols w:space="425"/>
          <w:docGrid w:type="lines" w:linePitch="360"/>
        </w:sectPr>
      </w:pPr>
    </w:p>
    <w:p w14:paraId="49D3B904" w14:textId="143A1B46" w:rsidR="006A0256" w:rsidRPr="00CA679F" w:rsidRDefault="007161A1" w:rsidP="00AD41A3">
      <w:pPr>
        <w:widowControl/>
        <w:ind w:right="-1"/>
        <w:jc w:val="left"/>
        <w:rPr>
          <w:rFonts w:asciiTheme="majorEastAsia" w:eastAsiaTheme="majorEastAsia" w:hAnsiTheme="majorEastAsia"/>
          <w:sz w:val="24"/>
        </w:rPr>
      </w:pPr>
      <w:r w:rsidRPr="00CA679F">
        <w:rPr>
          <w:rFonts w:asciiTheme="majorEastAsia" w:eastAsiaTheme="majorEastAsia" w:hAnsiTheme="majorEastAsia"/>
          <w:noProof/>
          <w:sz w:val="24"/>
        </w:rPr>
        <mc:AlternateContent>
          <mc:Choice Requires="wps">
            <w:drawing>
              <wp:anchor distT="0" distB="0" distL="114300" distR="114300" simplePos="0" relativeHeight="251659264" behindDoc="0" locked="0" layoutInCell="1" allowOverlap="1" wp14:anchorId="40218C29" wp14:editId="47CE8587">
                <wp:simplePos x="0" y="0"/>
                <wp:positionH relativeFrom="column">
                  <wp:posOffset>481965</wp:posOffset>
                </wp:positionH>
                <wp:positionV relativeFrom="paragraph">
                  <wp:posOffset>5692775</wp:posOffset>
                </wp:positionV>
                <wp:extent cx="4410075" cy="12001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410075" cy="1200150"/>
                        </a:xfrm>
                        <a:prstGeom prst="rect">
                          <a:avLst/>
                        </a:prstGeom>
                        <a:solidFill>
                          <a:schemeClr val="lt1"/>
                        </a:solidFill>
                        <a:ln w="6350">
                          <a:solidFill>
                            <a:prstClr val="black"/>
                          </a:solidFill>
                        </a:ln>
                      </wps:spPr>
                      <wps:txbx>
                        <w:txbxContent>
                          <w:p w14:paraId="6EAA3BE6" w14:textId="585978A1" w:rsidR="00CA06F9" w:rsidRPr="00431A05" w:rsidRDefault="00CA06F9" w:rsidP="00431A05">
                            <w:pPr>
                              <w:rPr>
                                <w:rFonts w:asciiTheme="majorEastAsia" w:eastAsiaTheme="majorEastAsia" w:hAnsiTheme="majorEastAsia"/>
                                <w:b/>
                                <w:sz w:val="24"/>
                              </w:rPr>
                            </w:pPr>
                          </w:p>
                          <w:p w14:paraId="2BCD1525" w14:textId="57DC9F1D" w:rsidR="00CA06F9" w:rsidRPr="00762FD8" w:rsidRDefault="00CA06F9">
                            <w:pPr>
                              <w:rPr>
                                <w:rFonts w:asciiTheme="majorEastAsia" w:eastAsiaTheme="majorEastAsia" w:hAnsiTheme="majorEastAsia"/>
                                <w:sz w:val="24"/>
                              </w:rPr>
                            </w:pPr>
                            <w:r w:rsidRPr="00E85518">
                              <w:rPr>
                                <w:rFonts w:asciiTheme="majorEastAsia" w:eastAsiaTheme="majorEastAsia" w:hAnsiTheme="majorEastAsia" w:hint="eastAsia"/>
                                <w:sz w:val="24"/>
                              </w:rPr>
                              <w:t>【</w:t>
                            </w:r>
                            <w:r w:rsidRPr="00E85518">
                              <w:rPr>
                                <w:rFonts w:asciiTheme="majorEastAsia" w:eastAsiaTheme="majorEastAsia" w:hAnsiTheme="majorEastAsia"/>
                                <w:sz w:val="24"/>
                              </w:rPr>
                              <w:t>問合</w:t>
                            </w:r>
                            <w:r>
                              <w:rPr>
                                <w:rFonts w:asciiTheme="majorEastAsia" w:eastAsiaTheme="majorEastAsia" w:hAnsiTheme="majorEastAsia" w:hint="eastAsia"/>
                                <w:sz w:val="24"/>
                              </w:rPr>
                              <w:t>せ</w:t>
                            </w:r>
                            <w:r w:rsidRPr="00E85518">
                              <w:rPr>
                                <w:rFonts w:asciiTheme="majorEastAsia" w:eastAsiaTheme="majorEastAsia" w:hAnsiTheme="majorEastAsia"/>
                                <w:sz w:val="24"/>
                              </w:rPr>
                              <w:t>先</w:t>
                            </w:r>
                            <w:r w:rsidRPr="00E85518">
                              <w:rPr>
                                <w:rFonts w:asciiTheme="majorEastAsia" w:eastAsiaTheme="majorEastAsia" w:hAnsiTheme="majorEastAsia" w:hint="eastAsia"/>
                                <w:sz w:val="24"/>
                              </w:rPr>
                              <w:t>】</w:t>
                            </w:r>
                            <w:r w:rsidRPr="00E85518">
                              <w:rPr>
                                <w:rFonts w:asciiTheme="majorEastAsia" w:eastAsiaTheme="majorEastAsia" w:hAnsiTheme="majorEastAsia"/>
                                <w:sz w:val="24"/>
                              </w:rPr>
                              <w:t xml:space="preserve">　</w:t>
                            </w:r>
                          </w:p>
                          <w:p w14:paraId="5A776794" w14:textId="3741C0E0" w:rsidR="00CA06F9" w:rsidRPr="00E85518" w:rsidRDefault="00CA06F9">
                            <w:pPr>
                              <w:rPr>
                                <w:rFonts w:asciiTheme="majorEastAsia" w:eastAsiaTheme="majorEastAsia" w:hAnsiTheme="majorEastAsia"/>
                                <w:sz w:val="24"/>
                              </w:rPr>
                            </w:pPr>
                            <w:r w:rsidRPr="00E85518">
                              <w:rPr>
                                <w:rFonts w:asciiTheme="majorEastAsia" w:eastAsiaTheme="majorEastAsia" w:hAnsiTheme="majorEastAsia" w:hint="eastAsia"/>
                                <w:sz w:val="24"/>
                              </w:rPr>
                              <w:t xml:space="preserve">　</w:t>
                            </w:r>
                            <w:r w:rsidRPr="00E85518">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sidRPr="00E85518">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sidRPr="00E85518">
                              <w:rPr>
                                <w:rFonts w:asciiTheme="majorEastAsia" w:eastAsiaTheme="majorEastAsia" w:hAnsiTheme="majorEastAsia" w:hint="eastAsia"/>
                                <w:sz w:val="24"/>
                              </w:rPr>
                              <w:t>寝屋川市保健所</w:t>
                            </w:r>
                            <w:r>
                              <w:rPr>
                                <w:rFonts w:asciiTheme="majorEastAsia" w:eastAsiaTheme="majorEastAsia" w:hAnsiTheme="majorEastAsia"/>
                                <w:sz w:val="24"/>
                              </w:rPr>
                              <w:t>保健衛生課</w:t>
                            </w:r>
                          </w:p>
                          <w:p w14:paraId="5A7BEBE6" w14:textId="331A9CEE" w:rsidR="00CA06F9" w:rsidRPr="00E85518" w:rsidRDefault="00CA06F9">
                            <w:pPr>
                              <w:rPr>
                                <w:rFonts w:asciiTheme="majorEastAsia" w:eastAsiaTheme="majorEastAsia" w:hAnsiTheme="majorEastAsia"/>
                                <w:sz w:val="24"/>
                              </w:rPr>
                            </w:pPr>
                            <w:r w:rsidRPr="00E85518">
                              <w:rPr>
                                <w:rFonts w:asciiTheme="majorEastAsia" w:eastAsiaTheme="majorEastAsia" w:hAnsiTheme="majorEastAsia" w:hint="eastAsia"/>
                                <w:sz w:val="24"/>
                              </w:rPr>
                              <w:t xml:space="preserve">　</w:t>
                            </w:r>
                            <w:r w:rsidRPr="00E85518">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sidRPr="00E85518">
                              <w:rPr>
                                <w:rFonts w:asciiTheme="majorEastAsia" w:eastAsiaTheme="majorEastAsia" w:hAnsiTheme="majorEastAsia"/>
                                <w:sz w:val="24"/>
                              </w:rPr>
                              <w:t>電話：</w:t>
                            </w:r>
                            <w:r w:rsidRPr="00E85518">
                              <w:rPr>
                                <w:rFonts w:asciiTheme="majorEastAsia" w:eastAsiaTheme="majorEastAsia" w:hAnsiTheme="majorEastAsia" w:hint="eastAsia"/>
                                <w:sz w:val="24"/>
                              </w:rPr>
                              <w:t>072-829-7721</w:t>
                            </w:r>
                            <w:r w:rsidRPr="00E85518">
                              <w:rPr>
                                <w:rFonts w:asciiTheme="majorEastAsia" w:eastAsiaTheme="majorEastAsia" w:hAnsiTheme="majorEastAsia"/>
                                <w:sz w:val="24"/>
                              </w:rPr>
                              <w:t xml:space="preserve">　FAX：</w:t>
                            </w:r>
                            <w:r w:rsidRPr="00E85518">
                              <w:rPr>
                                <w:rFonts w:asciiTheme="majorEastAsia" w:eastAsiaTheme="majorEastAsia" w:hAnsiTheme="majorEastAsia" w:hint="eastAsia"/>
                                <w:sz w:val="24"/>
                              </w:rPr>
                              <w:t>072-838-1152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18C29" id="テキスト ボックス 1" o:spid="_x0000_s1027" type="#_x0000_t202" style="position:absolute;margin-left:37.95pt;margin-top:448.25pt;width:347.2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" fillcolor="white [3201]" strokeweight=".5pt">
                <v:textbox>
                  <w:txbxContent>
                    <w:p w14:paraId="6EAA3BE6" w14:textId="585978A1" w:rsidR="00CA06F9" w:rsidRPr="00431A05" w:rsidRDefault="00CA06F9" w:rsidP="00431A05">
                      <w:pPr>
                        <w:rPr>
                          <w:rFonts w:asciiTheme="majorEastAsia" w:eastAsiaTheme="majorEastAsia" w:hAnsiTheme="majorEastAsia"/>
                          <w:b/>
                          <w:sz w:val="24"/>
                        </w:rPr>
                      </w:pPr>
                    </w:p>
                    <w:p w14:paraId="2BCD1525" w14:textId="57DC9F1D" w:rsidR="00CA06F9" w:rsidRPr="00762FD8" w:rsidRDefault="00CA06F9">
                      <w:pPr>
                        <w:rPr>
                          <w:rFonts w:asciiTheme="majorEastAsia" w:eastAsiaTheme="majorEastAsia" w:hAnsiTheme="majorEastAsia"/>
                          <w:sz w:val="24"/>
                        </w:rPr>
                      </w:pPr>
                      <w:r w:rsidRPr="00E85518">
                        <w:rPr>
                          <w:rFonts w:asciiTheme="majorEastAsia" w:eastAsiaTheme="majorEastAsia" w:hAnsiTheme="majorEastAsia" w:hint="eastAsia"/>
                          <w:sz w:val="24"/>
                        </w:rPr>
                        <w:t>【</w:t>
                      </w:r>
                      <w:r w:rsidRPr="00E85518">
                        <w:rPr>
                          <w:rFonts w:asciiTheme="majorEastAsia" w:eastAsiaTheme="majorEastAsia" w:hAnsiTheme="majorEastAsia"/>
                          <w:sz w:val="24"/>
                        </w:rPr>
                        <w:t>問合</w:t>
                      </w:r>
                      <w:r>
                        <w:rPr>
                          <w:rFonts w:asciiTheme="majorEastAsia" w:eastAsiaTheme="majorEastAsia" w:hAnsiTheme="majorEastAsia" w:hint="eastAsia"/>
                          <w:sz w:val="24"/>
                        </w:rPr>
                        <w:t>せ</w:t>
                      </w:r>
                      <w:r w:rsidRPr="00E85518">
                        <w:rPr>
                          <w:rFonts w:asciiTheme="majorEastAsia" w:eastAsiaTheme="majorEastAsia" w:hAnsiTheme="majorEastAsia"/>
                          <w:sz w:val="24"/>
                        </w:rPr>
                        <w:t>先</w:t>
                      </w:r>
                      <w:r w:rsidRPr="00E85518">
                        <w:rPr>
                          <w:rFonts w:asciiTheme="majorEastAsia" w:eastAsiaTheme="majorEastAsia" w:hAnsiTheme="majorEastAsia" w:hint="eastAsia"/>
                          <w:sz w:val="24"/>
                        </w:rPr>
                        <w:t>】</w:t>
                      </w:r>
                      <w:r w:rsidRPr="00E85518">
                        <w:rPr>
                          <w:rFonts w:asciiTheme="majorEastAsia" w:eastAsiaTheme="majorEastAsia" w:hAnsiTheme="majorEastAsia"/>
                          <w:sz w:val="24"/>
                        </w:rPr>
                        <w:t xml:space="preserve">　</w:t>
                      </w:r>
                    </w:p>
                    <w:p w14:paraId="5A776794" w14:textId="3741C0E0" w:rsidR="00CA06F9" w:rsidRPr="00E85518" w:rsidRDefault="00CA06F9">
                      <w:pPr>
                        <w:rPr>
                          <w:rFonts w:asciiTheme="majorEastAsia" w:eastAsiaTheme="majorEastAsia" w:hAnsiTheme="majorEastAsia"/>
                          <w:sz w:val="24"/>
                        </w:rPr>
                      </w:pPr>
                      <w:r w:rsidRPr="00E85518">
                        <w:rPr>
                          <w:rFonts w:asciiTheme="majorEastAsia" w:eastAsiaTheme="majorEastAsia" w:hAnsiTheme="majorEastAsia" w:hint="eastAsia"/>
                          <w:sz w:val="24"/>
                        </w:rPr>
                        <w:t xml:space="preserve">　</w:t>
                      </w:r>
                      <w:r w:rsidRPr="00E85518">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sidRPr="00E85518">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sidRPr="00E85518">
                        <w:rPr>
                          <w:rFonts w:asciiTheme="majorEastAsia" w:eastAsiaTheme="majorEastAsia" w:hAnsiTheme="majorEastAsia" w:hint="eastAsia"/>
                          <w:sz w:val="24"/>
                        </w:rPr>
                        <w:t>寝屋川市保健所</w:t>
                      </w:r>
                      <w:r>
                        <w:rPr>
                          <w:rFonts w:asciiTheme="majorEastAsia" w:eastAsiaTheme="majorEastAsia" w:hAnsiTheme="majorEastAsia"/>
                          <w:sz w:val="24"/>
                        </w:rPr>
                        <w:t>保健衛生課</w:t>
                      </w:r>
                    </w:p>
                    <w:p w14:paraId="5A7BEBE6" w14:textId="331A9CEE" w:rsidR="00CA06F9" w:rsidRPr="00E85518" w:rsidRDefault="00CA06F9">
                      <w:pPr>
                        <w:rPr>
                          <w:rFonts w:asciiTheme="majorEastAsia" w:eastAsiaTheme="majorEastAsia" w:hAnsiTheme="majorEastAsia"/>
                          <w:sz w:val="24"/>
                        </w:rPr>
                      </w:pPr>
                      <w:r w:rsidRPr="00E85518">
                        <w:rPr>
                          <w:rFonts w:asciiTheme="majorEastAsia" w:eastAsiaTheme="majorEastAsia" w:hAnsiTheme="majorEastAsia" w:hint="eastAsia"/>
                          <w:sz w:val="24"/>
                        </w:rPr>
                        <w:t xml:space="preserve">　</w:t>
                      </w:r>
                      <w:r w:rsidRPr="00E85518">
                        <w:rPr>
                          <w:rFonts w:asciiTheme="majorEastAsia" w:eastAsiaTheme="majorEastAsia" w:hAnsiTheme="majorEastAsia"/>
                          <w:sz w:val="24"/>
                        </w:rPr>
                        <w:t xml:space="preserve">　　　　　</w:t>
                      </w:r>
                      <w:r>
                        <w:rPr>
                          <w:rFonts w:asciiTheme="majorEastAsia" w:eastAsiaTheme="majorEastAsia" w:hAnsiTheme="majorEastAsia" w:hint="eastAsia"/>
                          <w:sz w:val="24"/>
                        </w:rPr>
                        <w:t xml:space="preserve">　　</w:t>
                      </w:r>
                      <w:r w:rsidRPr="00E85518">
                        <w:rPr>
                          <w:rFonts w:asciiTheme="majorEastAsia" w:eastAsiaTheme="majorEastAsia" w:hAnsiTheme="majorEastAsia"/>
                          <w:sz w:val="24"/>
                        </w:rPr>
                        <w:t>電話：</w:t>
                      </w:r>
                      <w:r w:rsidRPr="00E85518">
                        <w:rPr>
                          <w:rFonts w:asciiTheme="majorEastAsia" w:eastAsiaTheme="majorEastAsia" w:hAnsiTheme="majorEastAsia" w:hint="eastAsia"/>
                          <w:sz w:val="24"/>
                        </w:rPr>
                        <w:t>072-829-7721</w:t>
                      </w:r>
                      <w:r w:rsidRPr="00E85518">
                        <w:rPr>
                          <w:rFonts w:asciiTheme="majorEastAsia" w:eastAsiaTheme="majorEastAsia" w:hAnsiTheme="majorEastAsia"/>
                          <w:sz w:val="24"/>
                        </w:rPr>
                        <w:t xml:space="preserve">　FAX：</w:t>
                      </w:r>
                      <w:r w:rsidRPr="00E85518">
                        <w:rPr>
                          <w:rFonts w:asciiTheme="majorEastAsia" w:eastAsiaTheme="majorEastAsia" w:hAnsiTheme="majorEastAsia" w:hint="eastAsia"/>
                          <w:sz w:val="24"/>
                        </w:rPr>
                        <w:t>072-838-1152</w:t>
                      </w:r>
                    </w:p>
                  </w:txbxContent>
                </v:textbox>
              </v:shape>
            </w:pict>
          </mc:Fallback>
        </mc:AlternateContent>
      </w:r>
    </w:p>
    <w:sectPr w:rsidR="006A0256" w:rsidRPr="00CA679F" w:rsidSect="00AD41A3">
      <w:type w:val="continuous"/>
      <w:pgSz w:w="11906" w:h="16838" w:code="9"/>
      <w:pgMar w:top="1985" w:right="1701" w:bottom="1701" w:left="1701"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29DF8" w14:textId="77777777" w:rsidR="00AA6823" w:rsidRDefault="00AA6823" w:rsidP="005A34AF">
      <w:r>
        <w:separator/>
      </w:r>
    </w:p>
  </w:endnote>
  <w:endnote w:type="continuationSeparator" w:id="0">
    <w:p w14:paraId="37797385" w14:textId="77777777" w:rsidR="00AA6823" w:rsidRDefault="00AA6823" w:rsidP="005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005876"/>
      <w:docPartObj>
        <w:docPartGallery w:val="Page Numbers (Bottom of Page)"/>
        <w:docPartUnique/>
      </w:docPartObj>
    </w:sdtPr>
    <w:sdtEndPr/>
    <w:sdtContent>
      <w:p w14:paraId="129EA6E9" w14:textId="55D64F01" w:rsidR="00CA06F9" w:rsidRDefault="00CA06F9">
        <w:pPr>
          <w:pStyle w:val="a5"/>
          <w:jc w:val="center"/>
        </w:pPr>
        <w:r>
          <w:fldChar w:fldCharType="begin"/>
        </w:r>
        <w:r>
          <w:instrText>PAGE   \* MERGEFORMAT</w:instrText>
        </w:r>
        <w:r>
          <w:fldChar w:fldCharType="separate"/>
        </w:r>
        <w:r w:rsidRPr="00B90553">
          <w:rPr>
            <w:noProof/>
            <w:lang w:val="ja-JP"/>
          </w:rPr>
          <w:t>2</w:t>
        </w:r>
        <w:r>
          <w:fldChar w:fldCharType="end"/>
        </w:r>
      </w:p>
    </w:sdtContent>
  </w:sdt>
  <w:p w14:paraId="6CBAA0AA" w14:textId="77777777" w:rsidR="00CA06F9" w:rsidRDefault="00CA06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156815"/>
      <w:docPartObj>
        <w:docPartGallery w:val="Page Numbers (Bottom of Page)"/>
        <w:docPartUnique/>
      </w:docPartObj>
    </w:sdtPr>
    <w:sdtEndPr/>
    <w:sdtContent>
      <w:p w14:paraId="270F9B1F" w14:textId="6A2440A3" w:rsidR="00CA06F9" w:rsidRDefault="001377F7">
        <w:pPr>
          <w:pStyle w:val="a5"/>
          <w:jc w:val="center"/>
        </w:pPr>
      </w:p>
    </w:sdtContent>
  </w:sdt>
  <w:p w14:paraId="1CBEB7D9" w14:textId="77777777" w:rsidR="00CA06F9" w:rsidRDefault="00CA06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130979"/>
      <w:docPartObj>
        <w:docPartGallery w:val="Page Numbers (Bottom of Page)"/>
        <w:docPartUnique/>
      </w:docPartObj>
    </w:sdtPr>
    <w:sdtEndPr/>
    <w:sdtContent>
      <w:p w14:paraId="564481D7" w14:textId="4A85DD27" w:rsidR="00CA06F9" w:rsidRDefault="00CA06F9">
        <w:pPr>
          <w:pStyle w:val="a5"/>
          <w:jc w:val="center"/>
        </w:pPr>
        <w:r>
          <w:fldChar w:fldCharType="begin"/>
        </w:r>
        <w:r>
          <w:instrText>PAGE   \* MERGEFORMAT</w:instrText>
        </w:r>
        <w:r>
          <w:fldChar w:fldCharType="separate"/>
        </w:r>
        <w:r w:rsidR="006C7D42" w:rsidRPr="006C7D42">
          <w:rPr>
            <w:noProof/>
            <w:lang w:val="ja-JP"/>
          </w:rPr>
          <w:t>-</w:t>
        </w:r>
        <w:r w:rsidR="006C7D42">
          <w:rPr>
            <w:noProof/>
          </w:rPr>
          <w:t xml:space="preserve"> 5 -</w:t>
        </w:r>
        <w:r>
          <w:fldChar w:fldCharType="end"/>
        </w:r>
      </w:p>
    </w:sdtContent>
  </w:sdt>
  <w:p w14:paraId="128CF60B" w14:textId="77777777" w:rsidR="00CA06F9" w:rsidRDefault="00CA06F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0FDF" w14:textId="30249DE3" w:rsidR="00CA06F9" w:rsidRDefault="00CA06F9">
    <w:pPr>
      <w:pStyle w:val="a5"/>
      <w:jc w:val="center"/>
    </w:pPr>
  </w:p>
  <w:p w14:paraId="7429AACF" w14:textId="77777777" w:rsidR="00CA06F9" w:rsidRDefault="00CA06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0C06" w14:textId="77777777" w:rsidR="00AA6823" w:rsidRDefault="00AA6823" w:rsidP="005A34AF">
      <w:r>
        <w:separator/>
      </w:r>
    </w:p>
  </w:footnote>
  <w:footnote w:type="continuationSeparator" w:id="0">
    <w:p w14:paraId="201E4B92" w14:textId="77777777" w:rsidR="00AA6823" w:rsidRDefault="00AA6823" w:rsidP="005A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012C7"/>
    <w:multiLevelType w:val="hybridMultilevel"/>
    <w:tmpl w:val="C19ACD12"/>
    <w:lvl w:ilvl="0" w:tplc="8ECE0944">
      <w:start w:val="1"/>
      <w:numFmt w:val="aiueo"/>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0832D8E"/>
    <w:multiLevelType w:val="hybridMultilevel"/>
    <w:tmpl w:val="B3CC41DE"/>
    <w:lvl w:ilvl="0" w:tplc="221C0568">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16B88"/>
    <w:multiLevelType w:val="hybridMultilevel"/>
    <w:tmpl w:val="D41A6696"/>
    <w:lvl w:ilvl="0" w:tplc="A8C87D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E4E5FC4"/>
    <w:multiLevelType w:val="hybridMultilevel"/>
    <w:tmpl w:val="50F4155C"/>
    <w:lvl w:ilvl="0" w:tplc="C9DC8AF4">
      <w:start w:val="1"/>
      <w:numFmt w:val="aiueo"/>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ECA68C1"/>
    <w:multiLevelType w:val="hybridMultilevel"/>
    <w:tmpl w:val="F412F530"/>
    <w:lvl w:ilvl="0" w:tplc="C230315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17112F"/>
    <w:multiLevelType w:val="hybridMultilevel"/>
    <w:tmpl w:val="ED68377C"/>
    <w:lvl w:ilvl="0" w:tplc="7AF22F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8E68E8"/>
    <w:multiLevelType w:val="hybridMultilevel"/>
    <w:tmpl w:val="C9DA4CD0"/>
    <w:lvl w:ilvl="0" w:tplc="9AAA0A3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B50C4A"/>
    <w:multiLevelType w:val="hybridMultilevel"/>
    <w:tmpl w:val="E66C5A46"/>
    <w:lvl w:ilvl="0" w:tplc="CD9C6F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D821677"/>
    <w:multiLevelType w:val="hybridMultilevel"/>
    <w:tmpl w:val="8B28E082"/>
    <w:lvl w:ilvl="0" w:tplc="168682A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FE966FB"/>
    <w:multiLevelType w:val="hybridMultilevel"/>
    <w:tmpl w:val="D07A4EE8"/>
    <w:lvl w:ilvl="0" w:tplc="619A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2"/>
  </w:num>
  <w:num w:numId="3">
    <w:abstractNumId w:val="7"/>
  </w:num>
  <w:num w:numId="4">
    <w:abstractNumId w:val="0"/>
  </w:num>
  <w:num w:numId="5">
    <w:abstractNumId w:val="3"/>
  </w:num>
  <w:num w:numId="6">
    <w:abstractNumId w:val="9"/>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1"/>
  <w:drawingGridVerticalSpacing w:val="212"/>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EB"/>
    <w:rsid w:val="00001564"/>
    <w:rsid w:val="00011D00"/>
    <w:rsid w:val="00017B6C"/>
    <w:rsid w:val="00026543"/>
    <w:rsid w:val="00027D14"/>
    <w:rsid w:val="00031330"/>
    <w:rsid w:val="000333E8"/>
    <w:rsid w:val="0003487A"/>
    <w:rsid w:val="00034AD8"/>
    <w:rsid w:val="0003504D"/>
    <w:rsid w:val="00042213"/>
    <w:rsid w:val="00047A45"/>
    <w:rsid w:val="000506FA"/>
    <w:rsid w:val="00051A34"/>
    <w:rsid w:val="0005295E"/>
    <w:rsid w:val="0005386C"/>
    <w:rsid w:val="000562FD"/>
    <w:rsid w:val="00056435"/>
    <w:rsid w:val="0006066F"/>
    <w:rsid w:val="00061E58"/>
    <w:rsid w:val="00061F02"/>
    <w:rsid w:val="00063A7F"/>
    <w:rsid w:val="00063E5A"/>
    <w:rsid w:val="00065D11"/>
    <w:rsid w:val="000663B4"/>
    <w:rsid w:val="00074E2E"/>
    <w:rsid w:val="00076454"/>
    <w:rsid w:val="0007748C"/>
    <w:rsid w:val="00077D5E"/>
    <w:rsid w:val="00081453"/>
    <w:rsid w:val="000818B3"/>
    <w:rsid w:val="00083DDE"/>
    <w:rsid w:val="000908AD"/>
    <w:rsid w:val="00093394"/>
    <w:rsid w:val="000A1C5F"/>
    <w:rsid w:val="000B023B"/>
    <w:rsid w:val="000B4CC5"/>
    <w:rsid w:val="000B7A19"/>
    <w:rsid w:val="000C66FF"/>
    <w:rsid w:val="000C7988"/>
    <w:rsid w:val="000D0CCE"/>
    <w:rsid w:val="000D2CDD"/>
    <w:rsid w:val="000D6C1D"/>
    <w:rsid w:val="000D6D66"/>
    <w:rsid w:val="000D7656"/>
    <w:rsid w:val="000E4478"/>
    <w:rsid w:val="000F0F76"/>
    <w:rsid w:val="000F12F0"/>
    <w:rsid w:val="000F2467"/>
    <w:rsid w:val="000F43C1"/>
    <w:rsid w:val="001017DB"/>
    <w:rsid w:val="001023CB"/>
    <w:rsid w:val="00103EFD"/>
    <w:rsid w:val="00104F00"/>
    <w:rsid w:val="0010595D"/>
    <w:rsid w:val="001069B6"/>
    <w:rsid w:val="001121AE"/>
    <w:rsid w:val="00117EBB"/>
    <w:rsid w:val="00123894"/>
    <w:rsid w:val="0012620E"/>
    <w:rsid w:val="00133144"/>
    <w:rsid w:val="00136F9D"/>
    <w:rsid w:val="001377F7"/>
    <w:rsid w:val="00142230"/>
    <w:rsid w:val="001423C3"/>
    <w:rsid w:val="00146084"/>
    <w:rsid w:val="001526D5"/>
    <w:rsid w:val="0015625D"/>
    <w:rsid w:val="001572AF"/>
    <w:rsid w:val="001606CF"/>
    <w:rsid w:val="00165738"/>
    <w:rsid w:val="00167CD3"/>
    <w:rsid w:val="001751DD"/>
    <w:rsid w:val="00175CEB"/>
    <w:rsid w:val="001811CA"/>
    <w:rsid w:val="001833C9"/>
    <w:rsid w:val="00186476"/>
    <w:rsid w:val="00191EFC"/>
    <w:rsid w:val="00194C13"/>
    <w:rsid w:val="001960C2"/>
    <w:rsid w:val="001969BC"/>
    <w:rsid w:val="001A145D"/>
    <w:rsid w:val="001A29A0"/>
    <w:rsid w:val="001A469C"/>
    <w:rsid w:val="001A64CB"/>
    <w:rsid w:val="001A6C4D"/>
    <w:rsid w:val="001B0D85"/>
    <w:rsid w:val="001B5A15"/>
    <w:rsid w:val="001B7ADE"/>
    <w:rsid w:val="001C2340"/>
    <w:rsid w:val="001C237E"/>
    <w:rsid w:val="001C3963"/>
    <w:rsid w:val="001C3DB5"/>
    <w:rsid w:val="001C65B7"/>
    <w:rsid w:val="001D2C12"/>
    <w:rsid w:val="001E025F"/>
    <w:rsid w:val="001E15E8"/>
    <w:rsid w:val="001E1848"/>
    <w:rsid w:val="001E2B4F"/>
    <w:rsid w:val="001E68D4"/>
    <w:rsid w:val="001F2F11"/>
    <w:rsid w:val="001F379B"/>
    <w:rsid w:val="00203440"/>
    <w:rsid w:val="002149EF"/>
    <w:rsid w:val="00225E2B"/>
    <w:rsid w:val="0022644B"/>
    <w:rsid w:val="002270A4"/>
    <w:rsid w:val="00247CC3"/>
    <w:rsid w:val="00250B41"/>
    <w:rsid w:val="00261073"/>
    <w:rsid w:val="002645B6"/>
    <w:rsid w:val="00266C11"/>
    <w:rsid w:val="00266FA5"/>
    <w:rsid w:val="00270B3B"/>
    <w:rsid w:val="00271DD8"/>
    <w:rsid w:val="00276E18"/>
    <w:rsid w:val="002803E4"/>
    <w:rsid w:val="00281BD1"/>
    <w:rsid w:val="00281EE3"/>
    <w:rsid w:val="002830AE"/>
    <w:rsid w:val="00284041"/>
    <w:rsid w:val="00284E45"/>
    <w:rsid w:val="002867ED"/>
    <w:rsid w:val="00292551"/>
    <w:rsid w:val="00295D5B"/>
    <w:rsid w:val="002A739A"/>
    <w:rsid w:val="002B0AAD"/>
    <w:rsid w:val="002B3F7E"/>
    <w:rsid w:val="002B4379"/>
    <w:rsid w:val="002B640D"/>
    <w:rsid w:val="002B67DE"/>
    <w:rsid w:val="002C3EDC"/>
    <w:rsid w:val="002C50F9"/>
    <w:rsid w:val="002D0944"/>
    <w:rsid w:val="002D1056"/>
    <w:rsid w:val="002E0F79"/>
    <w:rsid w:val="002E1995"/>
    <w:rsid w:val="002E4D3D"/>
    <w:rsid w:val="002E5A81"/>
    <w:rsid w:val="002F5DCE"/>
    <w:rsid w:val="00302313"/>
    <w:rsid w:val="003035FF"/>
    <w:rsid w:val="0030775B"/>
    <w:rsid w:val="003151FE"/>
    <w:rsid w:val="00316E32"/>
    <w:rsid w:val="0031773F"/>
    <w:rsid w:val="00326AA7"/>
    <w:rsid w:val="00330880"/>
    <w:rsid w:val="003322F0"/>
    <w:rsid w:val="00335313"/>
    <w:rsid w:val="003402DF"/>
    <w:rsid w:val="00343A4A"/>
    <w:rsid w:val="00343F1D"/>
    <w:rsid w:val="0034679F"/>
    <w:rsid w:val="00352AFE"/>
    <w:rsid w:val="003571D8"/>
    <w:rsid w:val="00363127"/>
    <w:rsid w:val="00367375"/>
    <w:rsid w:val="003720A3"/>
    <w:rsid w:val="003721B1"/>
    <w:rsid w:val="00373B18"/>
    <w:rsid w:val="00381E9E"/>
    <w:rsid w:val="003845F8"/>
    <w:rsid w:val="00386330"/>
    <w:rsid w:val="0039178F"/>
    <w:rsid w:val="00391C61"/>
    <w:rsid w:val="003922ED"/>
    <w:rsid w:val="00392521"/>
    <w:rsid w:val="00396F01"/>
    <w:rsid w:val="0039756E"/>
    <w:rsid w:val="003A0FC0"/>
    <w:rsid w:val="003A79C3"/>
    <w:rsid w:val="003B326B"/>
    <w:rsid w:val="003B7DF7"/>
    <w:rsid w:val="003C1EDC"/>
    <w:rsid w:val="003D013F"/>
    <w:rsid w:val="003D06AD"/>
    <w:rsid w:val="003D3922"/>
    <w:rsid w:val="003D4318"/>
    <w:rsid w:val="003D5211"/>
    <w:rsid w:val="003D563D"/>
    <w:rsid w:val="003D6502"/>
    <w:rsid w:val="003E6620"/>
    <w:rsid w:val="003E6C09"/>
    <w:rsid w:val="003F346D"/>
    <w:rsid w:val="003F44FB"/>
    <w:rsid w:val="003F525B"/>
    <w:rsid w:val="003F6744"/>
    <w:rsid w:val="003F771B"/>
    <w:rsid w:val="00400200"/>
    <w:rsid w:val="00403217"/>
    <w:rsid w:val="00403A9D"/>
    <w:rsid w:val="004041EE"/>
    <w:rsid w:val="0040424A"/>
    <w:rsid w:val="00404E09"/>
    <w:rsid w:val="004145AF"/>
    <w:rsid w:val="004152E7"/>
    <w:rsid w:val="00415A41"/>
    <w:rsid w:val="00424117"/>
    <w:rsid w:val="004255B7"/>
    <w:rsid w:val="00431A05"/>
    <w:rsid w:val="00440CD7"/>
    <w:rsid w:val="0044600F"/>
    <w:rsid w:val="004552EA"/>
    <w:rsid w:val="0045620F"/>
    <w:rsid w:val="00456670"/>
    <w:rsid w:val="004603B9"/>
    <w:rsid w:val="00465500"/>
    <w:rsid w:val="00472A3F"/>
    <w:rsid w:val="00472F55"/>
    <w:rsid w:val="0047545D"/>
    <w:rsid w:val="0048136C"/>
    <w:rsid w:val="00482050"/>
    <w:rsid w:val="00482583"/>
    <w:rsid w:val="00485810"/>
    <w:rsid w:val="004858D9"/>
    <w:rsid w:val="00485FA8"/>
    <w:rsid w:val="00487482"/>
    <w:rsid w:val="00492E80"/>
    <w:rsid w:val="0049357F"/>
    <w:rsid w:val="004A3161"/>
    <w:rsid w:val="004B761C"/>
    <w:rsid w:val="004C297A"/>
    <w:rsid w:val="004C3F71"/>
    <w:rsid w:val="004C492D"/>
    <w:rsid w:val="004C4EAC"/>
    <w:rsid w:val="004C59B4"/>
    <w:rsid w:val="004C6495"/>
    <w:rsid w:val="004C684D"/>
    <w:rsid w:val="004D13A4"/>
    <w:rsid w:val="004D232F"/>
    <w:rsid w:val="004D4C49"/>
    <w:rsid w:val="004D7D58"/>
    <w:rsid w:val="004E0A23"/>
    <w:rsid w:val="004E111F"/>
    <w:rsid w:val="004E3C38"/>
    <w:rsid w:val="004E7004"/>
    <w:rsid w:val="004F2ED9"/>
    <w:rsid w:val="00500143"/>
    <w:rsid w:val="005024A5"/>
    <w:rsid w:val="00502CEF"/>
    <w:rsid w:val="00504E4D"/>
    <w:rsid w:val="00505772"/>
    <w:rsid w:val="00506094"/>
    <w:rsid w:val="00513515"/>
    <w:rsid w:val="00514787"/>
    <w:rsid w:val="00516829"/>
    <w:rsid w:val="00520437"/>
    <w:rsid w:val="00522325"/>
    <w:rsid w:val="0052367C"/>
    <w:rsid w:val="005330E6"/>
    <w:rsid w:val="00533B83"/>
    <w:rsid w:val="005360AF"/>
    <w:rsid w:val="0054309C"/>
    <w:rsid w:val="005449E6"/>
    <w:rsid w:val="00544C62"/>
    <w:rsid w:val="00546BAE"/>
    <w:rsid w:val="005624BE"/>
    <w:rsid w:val="00562B9D"/>
    <w:rsid w:val="00562E2F"/>
    <w:rsid w:val="00565B7C"/>
    <w:rsid w:val="00565F0F"/>
    <w:rsid w:val="0057176B"/>
    <w:rsid w:val="00571B14"/>
    <w:rsid w:val="00571F76"/>
    <w:rsid w:val="0057494D"/>
    <w:rsid w:val="00574B33"/>
    <w:rsid w:val="00576798"/>
    <w:rsid w:val="00577B26"/>
    <w:rsid w:val="005841F2"/>
    <w:rsid w:val="00591ECB"/>
    <w:rsid w:val="00595ABC"/>
    <w:rsid w:val="00597931"/>
    <w:rsid w:val="00597EF5"/>
    <w:rsid w:val="005A2485"/>
    <w:rsid w:val="005A2A21"/>
    <w:rsid w:val="005A34AF"/>
    <w:rsid w:val="005B0E0B"/>
    <w:rsid w:val="005B1C6E"/>
    <w:rsid w:val="005B331D"/>
    <w:rsid w:val="005B3794"/>
    <w:rsid w:val="005B4314"/>
    <w:rsid w:val="005B47E6"/>
    <w:rsid w:val="005B57CA"/>
    <w:rsid w:val="005B65FD"/>
    <w:rsid w:val="005B78A0"/>
    <w:rsid w:val="005C14F3"/>
    <w:rsid w:val="005C22F9"/>
    <w:rsid w:val="005C4015"/>
    <w:rsid w:val="005C4F54"/>
    <w:rsid w:val="005E3FDF"/>
    <w:rsid w:val="005F0889"/>
    <w:rsid w:val="005F1934"/>
    <w:rsid w:val="005F35AD"/>
    <w:rsid w:val="005F5244"/>
    <w:rsid w:val="005F57FA"/>
    <w:rsid w:val="00605C03"/>
    <w:rsid w:val="0060678A"/>
    <w:rsid w:val="006067DA"/>
    <w:rsid w:val="006071A3"/>
    <w:rsid w:val="00612D79"/>
    <w:rsid w:val="006164AA"/>
    <w:rsid w:val="006178D2"/>
    <w:rsid w:val="00626960"/>
    <w:rsid w:val="00637A1C"/>
    <w:rsid w:val="006522ED"/>
    <w:rsid w:val="006550D6"/>
    <w:rsid w:val="006649E7"/>
    <w:rsid w:val="00670B8E"/>
    <w:rsid w:val="0067311D"/>
    <w:rsid w:val="0067320B"/>
    <w:rsid w:val="00674EF2"/>
    <w:rsid w:val="0067657C"/>
    <w:rsid w:val="00676911"/>
    <w:rsid w:val="0068113B"/>
    <w:rsid w:val="006854CD"/>
    <w:rsid w:val="00685E77"/>
    <w:rsid w:val="00690654"/>
    <w:rsid w:val="00692EC1"/>
    <w:rsid w:val="00695D5A"/>
    <w:rsid w:val="00697926"/>
    <w:rsid w:val="006A0256"/>
    <w:rsid w:val="006A5F10"/>
    <w:rsid w:val="006A69F6"/>
    <w:rsid w:val="006A766E"/>
    <w:rsid w:val="006A76AD"/>
    <w:rsid w:val="006A7842"/>
    <w:rsid w:val="006A7980"/>
    <w:rsid w:val="006B353B"/>
    <w:rsid w:val="006B552E"/>
    <w:rsid w:val="006B57BC"/>
    <w:rsid w:val="006B7802"/>
    <w:rsid w:val="006C1C77"/>
    <w:rsid w:val="006C41F4"/>
    <w:rsid w:val="006C7D42"/>
    <w:rsid w:val="006D1A0C"/>
    <w:rsid w:val="006D55BC"/>
    <w:rsid w:val="006E784C"/>
    <w:rsid w:val="006F1808"/>
    <w:rsid w:val="006F6521"/>
    <w:rsid w:val="006F76BB"/>
    <w:rsid w:val="00704FE2"/>
    <w:rsid w:val="0070509E"/>
    <w:rsid w:val="00706731"/>
    <w:rsid w:val="00706CDB"/>
    <w:rsid w:val="0071245E"/>
    <w:rsid w:val="007138C9"/>
    <w:rsid w:val="007161A1"/>
    <w:rsid w:val="00716A86"/>
    <w:rsid w:val="00717772"/>
    <w:rsid w:val="0072052E"/>
    <w:rsid w:val="00721529"/>
    <w:rsid w:val="007223EB"/>
    <w:rsid w:val="007269A1"/>
    <w:rsid w:val="00726D68"/>
    <w:rsid w:val="00727038"/>
    <w:rsid w:val="00727399"/>
    <w:rsid w:val="00730248"/>
    <w:rsid w:val="00733A41"/>
    <w:rsid w:val="0073440D"/>
    <w:rsid w:val="00735C67"/>
    <w:rsid w:val="007365C5"/>
    <w:rsid w:val="007365D0"/>
    <w:rsid w:val="00740E62"/>
    <w:rsid w:val="0074126C"/>
    <w:rsid w:val="0074288F"/>
    <w:rsid w:val="00751E75"/>
    <w:rsid w:val="00752E8D"/>
    <w:rsid w:val="007542BA"/>
    <w:rsid w:val="0075462D"/>
    <w:rsid w:val="00762FD8"/>
    <w:rsid w:val="0076749A"/>
    <w:rsid w:val="007678D1"/>
    <w:rsid w:val="00771EA7"/>
    <w:rsid w:val="00783039"/>
    <w:rsid w:val="00783F16"/>
    <w:rsid w:val="007853BB"/>
    <w:rsid w:val="007856FE"/>
    <w:rsid w:val="00790ECB"/>
    <w:rsid w:val="007913A2"/>
    <w:rsid w:val="00792B6D"/>
    <w:rsid w:val="00792FA2"/>
    <w:rsid w:val="007935CF"/>
    <w:rsid w:val="007942C8"/>
    <w:rsid w:val="00795D5A"/>
    <w:rsid w:val="00796871"/>
    <w:rsid w:val="0079755C"/>
    <w:rsid w:val="007A4972"/>
    <w:rsid w:val="007A4D51"/>
    <w:rsid w:val="007A69F3"/>
    <w:rsid w:val="007B02F2"/>
    <w:rsid w:val="007B1D50"/>
    <w:rsid w:val="007B2E7B"/>
    <w:rsid w:val="007B2F5A"/>
    <w:rsid w:val="007B4263"/>
    <w:rsid w:val="007B42CD"/>
    <w:rsid w:val="007B525B"/>
    <w:rsid w:val="007D14A7"/>
    <w:rsid w:val="007D27D9"/>
    <w:rsid w:val="007D2B9F"/>
    <w:rsid w:val="007D5F8A"/>
    <w:rsid w:val="007D632D"/>
    <w:rsid w:val="007E7D48"/>
    <w:rsid w:val="00800B38"/>
    <w:rsid w:val="008020A7"/>
    <w:rsid w:val="00806EC4"/>
    <w:rsid w:val="008072E2"/>
    <w:rsid w:val="00810AE7"/>
    <w:rsid w:val="008127FC"/>
    <w:rsid w:val="00817383"/>
    <w:rsid w:val="0082102F"/>
    <w:rsid w:val="0082505F"/>
    <w:rsid w:val="008254D9"/>
    <w:rsid w:val="00825C0D"/>
    <w:rsid w:val="00827732"/>
    <w:rsid w:val="0083171A"/>
    <w:rsid w:val="00835604"/>
    <w:rsid w:val="00842F65"/>
    <w:rsid w:val="00853027"/>
    <w:rsid w:val="00853C16"/>
    <w:rsid w:val="00854F07"/>
    <w:rsid w:val="008556EC"/>
    <w:rsid w:val="00861E07"/>
    <w:rsid w:val="00865299"/>
    <w:rsid w:val="008703E3"/>
    <w:rsid w:val="00870B96"/>
    <w:rsid w:val="00871205"/>
    <w:rsid w:val="0087431A"/>
    <w:rsid w:val="008748C1"/>
    <w:rsid w:val="00875CFD"/>
    <w:rsid w:val="0088389A"/>
    <w:rsid w:val="008868B3"/>
    <w:rsid w:val="00892A03"/>
    <w:rsid w:val="00894234"/>
    <w:rsid w:val="008942B6"/>
    <w:rsid w:val="00897174"/>
    <w:rsid w:val="008A0826"/>
    <w:rsid w:val="008A3E8F"/>
    <w:rsid w:val="008A4C36"/>
    <w:rsid w:val="008B375B"/>
    <w:rsid w:val="008B3A09"/>
    <w:rsid w:val="008B7160"/>
    <w:rsid w:val="008C087D"/>
    <w:rsid w:val="008C5136"/>
    <w:rsid w:val="008C521C"/>
    <w:rsid w:val="008C5972"/>
    <w:rsid w:val="008C69AA"/>
    <w:rsid w:val="008C71AF"/>
    <w:rsid w:val="008D0A43"/>
    <w:rsid w:val="008D1D71"/>
    <w:rsid w:val="008D3576"/>
    <w:rsid w:val="008D36FB"/>
    <w:rsid w:val="008E0F64"/>
    <w:rsid w:val="008E2BE6"/>
    <w:rsid w:val="008E2FD1"/>
    <w:rsid w:val="008E67BA"/>
    <w:rsid w:val="008F3A74"/>
    <w:rsid w:val="008F3CF5"/>
    <w:rsid w:val="00900DCD"/>
    <w:rsid w:val="00902D5C"/>
    <w:rsid w:val="00904C39"/>
    <w:rsid w:val="00907AF8"/>
    <w:rsid w:val="00907C19"/>
    <w:rsid w:val="00910D3E"/>
    <w:rsid w:val="00913011"/>
    <w:rsid w:val="009147B7"/>
    <w:rsid w:val="009154A0"/>
    <w:rsid w:val="00920A04"/>
    <w:rsid w:val="00924EBC"/>
    <w:rsid w:val="009263C0"/>
    <w:rsid w:val="00927322"/>
    <w:rsid w:val="00934332"/>
    <w:rsid w:val="00941FCF"/>
    <w:rsid w:val="00945DBB"/>
    <w:rsid w:val="009461BF"/>
    <w:rsid w:val="00947B7F"/>
    <w:rsid w:val="00951DC6"/>
    <w:rsid w:val="00951F81"/>
    <w:rsid w:val="00952823"/>
    <w:rsid w:val="009613DA"/>
    <w:rsid w:val="00965A18"/>
    <w:rsid w:val="009667D5"/>
    <w:rsid w:val="00967DEC"/>
    <w:rsid w:val="009711C5"/>
    <w:rsid w:val="0097679D"/>
    <w:rsid w:val="00983CC9"/>
    <w:rsid w:val="009911A0"/>
    <w:rsid w:val="00993FD1"/>
    <w:rsid w:val="009A3016"/>
    <w:rsid w:val="009A3491"/>
    <w:rsid w:val="009A4DF7"/>
    <w:rsid w:val="009B10F5"/>
    <w:rsid w:val="009B34EA"/>
    <w:rsid w:val="009B66CB"/>
    <w:rsid w:val="009B721F"/>
    <w:rsid w:val="009C3592"/>
    <w:rsid w:val="009C5860"/>
    <w:rsid w:val="009D14B0"/>
    <w:rsid w:val="009D27F2"/>
    <w:rsid w:val="009D4D15"/>
    <w:rsid w:val="009D6E89"/>
    <w:rsid w:val="009E0302"/>
    <w:rsid w:val="009E2177"/>
    <w:rsid w:val="009E35A1"/>
    <w:rsid w:val="009E7C43"/>
    <w:rsid w:val="009F228A"/>
    <w:rsid w:val="009F31B7"/>
    <w:rsid w:val="009F3CCC"/>
    <w:rsid w:val="009F68FE"/>
    <w:rsid w:val="00A02198"/>
    <w:rsid w:val="00A05C8E"/>
    <w:rsid w:val="00A070D1"/>
    <w:rsid w:val="00A13788"/>
    <w:rsid w:val="00A13F48"/>
    <w:rsid w:val="00A21A2A"/>
    <w:rsid w:val="00A23C46"/>
    <w:rsid w:val="00A24D86"/>
    <w:rsid w:val="00A25665"/>
    <w:rsid w:val="00A2636C"/>
    <w:rsid w:val="00A265D1"/>
    <w:rsid w:val="00A27CCD"/>
    <w:rsid w:val="00A337E1"/>
    <w:rsid w:val="00A34E69"/>
    <w:rsid w:val="00A35FEF"/>
    <w:rsid w:val="00A37F66"/>
    <w:rsid w:val="00A40EF7"/>
    <w:rsid w:val="00A422B7"/>
    <w:rsid w:val="00A436EB"/>
    <w:rsid w:val="00A43740"/>
    <w:rsid w:val="00A43E45"/>
    <w:rsid w:val="00A44412"/>
    <w:rsid w:val="00A4624E"/>
    <w:rsid w:val="00A47119"/>
    <w:rsid w:val="00A47FD8"/>
    <w:rsid w:val="00A5022C"/>
    <w:rsid w:val="00A555DC"/>
    <w:rsid w:val="00A606B5"/>
    <w:rsid w:val="00A60BEC"/>
    <w:rsid w:val="00A655C3"/>
    <w:rsid w:val="00A70A9C"/>
    <w:rsid w:val="00A75942"/>
    <w:rsid w:val="00A75F12"/>
    <w:rsid w:val="00A82B65"/>
    <w:rsid w:val="00A82BCC"/>
    <w:rsid w:val="00A93A77"/>
    <w:rsid w:val="00A94058"/>
    <w:rsid w:val="00A940B4"/>
    <w:rsid w:val="00A948E7"/>
    <w:rsid w:val="00A9724E"/>
    <w:rsid w:val="00AA089B"/>
    <w:rsid w:val="00AA0CCD"/>
    <w:rsid w:val="00AA0FA3"/>
    <w:rsid w:val="00AA376E"/>
    <w:rsid w:val="00AA6823"/>
    <w:rsid w:val="00AA6DAE"/>
    <w:rsid w:val="00AB0857"/>
    <w:rsid w:val="00AB5C2C"/>
    <w:rsid w:val="00AB754A"/>
    <w:rsid w:val="00AC0E7B"/>
    <w:rsid w:val="00AC1771"/>
    <w:rsid w:val="00AC2C3D"/>
    <w:rsid w:val="00AC3D9D"/>
    <w:rsid w:val="00AD0C5F"/>
    <w:rsid w:val="00AD101E"/>
    <w:rsid w:val="00AD41A3"/>
    <w:rsid w:val="00AD4649"/>
    <w:rsid w:val="00AE3824"/>
    <w:rsid w:val="00AE43D1"/>
    <w:rsid w:val="00AE48DF"/>
    <w:rsid w:val="00AE4B7B"/>
    <w:rsid w:val="00AE58DA"/>
    <w:rsid w:val="00AF163E"/>
    <w:rsid w:val="00AF2A3F"/>
    <w:rsid w:val="00AF7153"/>
    <w:rsid w:val="00B030AF"/>
    <w:rsid w:val="00B0640E"/>
    <w:rsid w:val="00B07626"/>
    <w:rsid w:val="00B10D1E"/>
    <w:rsid w:val="00B10E7A"/>
    <w:rsid w:val="00B11005"/>
    <w:rsid w:val="00B1212A"/>
    <w:rsid w:val="00B16AC9"/>
    <w:rsid w:val="00B17459"/>
    <w:rsid w:val="00B4008C"/>
    <w:rsid w:val="00B413CA"/>
    <w:rsid w:val="00B4158D"/>
    <w:rsid w:val="00B43CCA"/>
    <w:rsid w:val="00B46EAF"/>
    <w:rsid w:val="00B471ED"/>
    <w:rsid w:val="00B53706"/>
    <w:rsid w:val="00B57D27"/>
    <w:rsid w:val="00B61522"/>
    <w:rsid w:val="00B62861"/>
    <w:rsid w:val="00B6384B"/>
    <w:rsid w:val="00B65894"/>
    <w:rsid w:val="00B6774C"/>
    <w:rsid w:val="00B70AFD"/>
    <w:rsid w:val="00B740AE"/>
    <w:rsid w:val="00B75236"/>
    <w:rsid w:val="00B75F72"/>
    <w:rsid w:val="00B76650"/>
    <w:rsid w:val="00B76AD3"/>
    <w:rsid w:val="00B80278"/>
    <w:rsid w:val="00B90553"/>
    <w:rsid w:val="00B91B6B"/>
    <w:rsid w:val="00B95A90"/>
    <w:rsid w:val="00B971B3"/>
    <w:rsid w:val="00BA25E0"/>
    <w:rsid w:val="00BA5F86"/>
    <w:rsid w:val="00BA71B3"/>
    <w:rsid w:val="00BB2F78"/>
    <w:rsid w:val="00BB356A"/>
    <w:rsid w:val="00BB376B"/>
    <w:rsid w:val="00BB4700"/>
    <w:rsid w:val="00BB48F8"/>
    <w:rsid w:val="00BB52AA"/>
    <w:rsid w:val="00BB7670"/>
    <w:rsid w:val="00BC11F5"/>
    <w:rsid w:val="00BC1380"/>
    <w:rsid w:val="00BC193A"/>
    <w:rsid w:val="00BC2552"/>
    <w:rsid w:val="00BC58EC"/>
    <w:rsid w:val="00BD222F"/>
    <w:rsid w:val="00BE0571"/>
    <w:rsid w:val="00BE456C"/>
    <w:rsid w:val="00BE6D0E"/>
    <w:rsid w:val="00BE7D01"/>
    <w:rsid w:val="00BF1494"/>
    <w:rsid w:val="00BF1C18"/>
    <w:rsid w:val="00BF2312"/>
    <w:rsid w:val="00BF4C62"/>
    <w:rsid w:val="00BF76C1"/>
    <w:rsid w:val="00C00E65"/>
    <w:rsid w:val="00C0142C"/>
    <w:rsid w:val="00C22AA3"/>
    <w:rsid w:val="00C23AB0"/>
    <w:rsid w:val="00C434C5"/>
    <w:rsid w:val="00C467A1"/>
    <w:rsid w:val="00C46D47"/>
    <w:rsid w:val="00C50FAF"/>
    <w:rsid w:val="00C578A3"/>
    <w:rsid w:val="00C579FB"/>
    <w:rsid w:val="00C61A43"/>
    <w:rsid w:val="00C70418"/>
    <w:rsid w:val="00C7048B"/>
    <w:rsid w:val="00C7075D"/>
    <w:rsid w:val="00C710AB"/>
    <w:rsid w:val="00C7124B"/>
    <w:rsid w:val="00C77391"/>
    <w:rsid w:val="00C83E08"/>
    <w:rsid w:val="00C87512"/>
    <w:rsid w:val="00C919BA"/>
    <w:rsid w:val="00C91E48"/>
    <w:rsid w:val="00C921BF"/>
    <w:rsid w:val="00CA06F9"/>
    <w:rsid w:val="00CA39EA"/>
    <w:rsid w:val="00CA4409"/>
    <w:rsid w:val="00CA65EA"/>
    <w:rsid w:val="00CA679F"/>
    <w:rsid w:val="00CA7F3F"/>
    <w:rsid w:val="00CC4D00"/>
    <w:rsid w:val="00CC7334"/>
    <w:rsid w:val="00CD3B39"/>
    <w:rsid w:val="00CD70F5"/>
    <w:rsid w:val="00CD7CD6"/>
    <w:rsid w:val="00CE1F9E"/>
    <w:rsid w:val="00CE3782"/>
    <w:rsid w:val="00CE4BD5"/>
    <w:rsid w:val="00CF2D44"/>
    <w:rsid w:val="00CF34D3"/>
    <w:rsid w:val="00CF5C7F"/>
    <w:rsid w:val="00D018DA"/>
    <w:rsid w:val="00D04524"/>
    <w:rsid w:val="00D04D53"/>
    <w:rsid w:val="00D10F6B"/>
    <w:rsid w:val="00D13FC5"/>
    <w:rsid w:val="00D2242A"/>
    <w:rsid w:val="00D22FB9"/>
    <w:rsid w:val="00D279FA"/>
    <w:rsid w:val="00D3209D"/>
    <w:rsid w:val="00D3574E"/>
    <w:rsid w:val="00D36C60"/>
    <w:rsid w:val="00D4216C"/>
    <w:rsid w:val="00D5088A"/>
    <w:rsid w:val="00D50D14"/>
    <w:rsid w:val="00D62951"/>
    <w:rsid w:val="00D65980"/>
    <w:rsid w:val="00D66757"/>
    <w:rsid w:val="00D67861"/>
    <w:rsid w:val="00D67C68"/>
    <w:rsid w:val="00D67F59"/>
    <w:rsid w:val="00D7081D"/>
    <w:rsid w:val="00D70C22"/>
    <w:rsid w:val="00D72A0D"/>
    <w:rsid w:val="00D74D7E"/>
    <w:rsid w:val="00D7697C"/>
    <w:rsid w:val="00D76B33"/>
    <w:rsid w:val="00D81B9E"/>
    <w:rsid w:val="00D91497"/>
    <w:rsid w:val="00D93359"/>
    <w:rsid w:val="00D95D17"/>
    <w:rsid w:val="00DA2061"/>
    <w:rsid w:val="00DA5101"/>
    <w:rsid w:val="00DA605C"/>
    <w:rsid w:val="00DA72CC"/>
    <w:rsid w:val="00DB0E7A"/>
    <w:rsid w:val="00DB13E5"/>
    <w:rsid w:val="00DB17B0"/>
    <w:rsid w:val="00DB2414"/>
    <w:rsid w:val="00DB7BC3"/>
    <w:rsid w:val="00DC05ED"/>
    <w:rsid w:val="00DC40D5"/>
    <w:rsid w:val="00DC4AA1"/>
    <w:rsid w:val="00DC4EB0"/>
    <w:rsid w:val="00DC650B"/>
    <w:rsid w:val="00DC7A82"/>
    <w:rsid w:val="00DD5EF5"/>
    <w:rsid w:val="00DE04DE"/>
    <w:rsid w:val="00DE0FDF"/>
    <w:rsid w:val="00DE42C4"/>
    <w:rsid w:val="00DF2B4B"/>
    <w:rsid w:val="00DF59A0"/>
    <w:rsid w:val="00E024B3"/>
    <w:rsid w:val="00E119F1"/>
    <w:rsid w:val="00E12E20"/>
    <w:rsid w:val="00E16208"/>
    <w:rsid w:val="00E16B38"/>
    <w:rsid w:val="00E25B50"/>
    <w:rsid w:val="00E30529"/>
    <w:rsid w:val="00E36ADA"/>
    <w:rsid w:val="00E41BF1"/>
    <w:rsid w:val="00E437B7"/>
    <w:rsid w:val="00E455C0"/>
    <w:rsid w:val="00E519FB"/>
    <w:rsid w:val="00E52352"/>
    <w:rsid w:val="00E56D7A"/>
    <w:rsid w:val="00E57633"/>
    <w:rsid w:val="00E57F3B"/>
    <w:rsid w:val="00E60D87"/>
    <w:rsid w:val="00E63198"/>
    <w:rsid w:val="00E65A4D"/>
    <w:rsid w:val="00E67025"/>
    <w:rsid w:val="00E70A8A"/>
    <w:rsid w:val="00E7105A"/>
    <w:rsid w:val="00E72310"/>
    <w:rsid w:val="00E75988"/>
    <w:rsid w:val="00E82AA3"/>
    <w:rsid w:val="00E85518"/>
    <w:rsid w:val="00E9232C"/>
    <w:rsid w:val="00E92CAF"/>
    <w:rsid w:val="00E95E6E"/>
    <w:rsid w:val="00E97FF7"/>
    <w:rsid w:val="00EA2015"/>
    <w:rsid w:val="00EA33E9"/>
    <w:rsid w:val="00EA5CF0"/>
    <w:rsid w:val="00EB1E16"/>
    <w:rsid w:val="00EB26E3"/>
    <w:rsid w:val="00EB57DB"/>
    <w:rsid w:val="00EB7311"/>
    <w:rsid w:val="00EC4AA4"/>
    <w:rsid w:val="00EC7EB0"/>
    <w:rsid w:val="00ED00B1"/>
    <w:rsid w:val="00ED0484"/>
    <w:rsid w:val="00ED289A"/>
    <w:rsid w:val="00ED37E3"/>
    <w:rsid w:val="00ED5EB0"/>
    <w:rsid w:val="00ED5FFA"/>
    <w:rsid w:val="00EE0F87"/>
    <w:rsid w:val="00EE3A9B"/>
    <w:rsid w:val="00EE4005"/>
    <w:rsid w:val="00EE41AF"/>
    <w:rsid w:val="00EE5F12"/>
    <w:rsid w:val="00EF0387"/>
    <w:rsid w:val="00EF242F"/>
    <w:rsid w:val="00EF2ACE"/>
    <w:rsid w:val="00EF41D6"/>
    <w:rsid w:val="00F01A5D"/>
    <w:rsid w:val="00F0593F"/>
    <w:rsid w:val="00F11652"/>
    <w:rsid w:val="00F137D6"/>
    <w:rsid w:val="00F13923"/>
    <w:rsid w:val="00F1488D"/>
    <w:rsid w:val="00F23731"/>
    <w:rsid w:val="00F2452F"/>
    <w:rsid w:val="00F309C0"/>
    <w:rsid w:val="00F3645D"/>
    <w:rsid w:val="00F45349"/>
    <w:rsid w:val="00F538E4"/>
    <w:rsid w:val="00F55AC4"/>
    <w:rsid w:val="00F627BF"/>
    <w:rsid w:val="00F667D9"/>
    <w:rsid w:val="00F66C58"/>
    <w:rsid w:val="00F673DE"/>
    <w:rsid w:val="00F7014A"/>
    <w:rsid w:val="00F717FB"/>
    <w:rsid w:val="00F72F63"/>
    <w:rsid w:val="00F74C13"/>
    <w:rsid w:val="00F75541"/>
    <w:rsid w:val="00F75903"/>
    <w:rsid w:val="00F75DC3"/>
    <w:rsid w:val="00F773C5"/>
    <w:rsid w:val="00F80BB7"/>
    <w:rsid w:val="00F8236B"/>
    <w:rsid w:val="00F82E7E"/>
    <w:rsid w:val="00F839C4"/>
    <w:rsid w:val="00F83B5E"/>
    <w:rsid w:val="00F840C9"/>
    <w:rsid w:val="00F86B28"/>
    <w:rsid w:val="00F96B27"/>
    <w:rsid w:val="00FA06E0"/>
    <w:rsid w:val="00FA0F18"/>
    <w:rsid w:val="00FA182C"/>
    <w:rsid w:val="00FA2EEF"/>
    <w:rsid w:val="00FA6B77"/>
    <w:rsid w:val="00FA7B73"/>
    <w:rsid w:val="00FB20C6"/>
    <w:rsid w:val="00FB2600"/>
    <w:rsid w:val="00FB2C86"/>
    <w:rsid w:val="00FB3D54"/>
    <w:rsid w:val="00FC1125"/>
    <w:rsid w:val="00FC2C4B"/>
    <w:rsid w:val="00FD5AF0"/>
    <w:rsid w:val="00FF3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303F7D5"/>
  <w15:docId w15:val="{943A96DC-92DE-4855-B36F-B65E2225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751D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4F3"/>
    <w:pPr>
      <w:tabs>
        <w:tab w:val="center" w:pos="4252"/>
        <w:tab w:val="right" w:pos="8504"/>
      </w:tabs>
      <w:snapToGrid w:val="0"/>
    </w:pPr>
    <w:rPr>
      <w:rFonts w:ascii="ＭＳ 明朝" w:eastAsia="ＭＳ 明朝" w:hAnsi="Century" w:cs="Times New Roman"/>
      <w:sz w:val="24"/>
    </w:rPr>
  </w:style>
  <w:style w:type="character" w:customStyle="1" w:styleId="a4">
    <w:name w:val="ヘッダー (文字)"/>
    <w:basedOn w:val="a0"/>
    <w:link w:val="a3"/>
    <w:uiPriority w:val="99"/>
    <w:rsid w:val="005C14F3"/>
    <w:rPr>
      <w:rFonts w:ascii="ＭＳ 明朝" w:eastAsia="ＭＳ 明朝" w:hAnsi="Century" w:cs="Times New Roman"/>
      <w:sz w:val="24"/>
    </w:rPr>
  </w:style>
  <w:style w:type="paragraph" w:styleId="a5">
    <w:name w:val="footer"/>
    <w:basedOn w:val="a"/>
    <w:link w:val="a6"/>
    <w:uiPriority w:val="99"/>
    <w:unhideWhenUsed/>
    <w:rsid w:val="005C14F3"/>
    <w:pPr>
      <w:tabs>
        <w:tab w:val="center" w:pos="4252"/>
        <w:tab w:val="right" w:pos="8504"/>
      </w:tabs>
      <w:snapToGrid w:val="0"/>
    </w:pPr>
    <w:rPr>
      <w:rFonts w:ascii="ＭＳ 明朝" w:eastAsia="ＭＳ 明朝" w:hAnsi="Century" w:cs="Times New Roman"/>
      <w:sz w:val="24"/>
    </w:rPr>
  </w:style>
  <w:style w:type="character" w:customStyle="1" w:styleId="a6">
    <w:name w:val="フッター (文字)"/>
    <w:basedOn w:val="a0"/>
    <w:link w:val="a5"/>
    <w:uiPriority w:val="99"/>
    <w:rsid w:val="005C14F3"/>
    <w:rPr>
      <w:rFonts w:ascii="ＭＳ 明朝" w:eastAsia="ＭＳ 明朝" w:hAnsi="Century" w:cs="Times New Roman"/>
      <w:sz w:val="24"/>
    </w:rPr>
  </w:style>
  <w:style w:type="paragraph" w:customStyle="1" w:styleId="Default">
    <w:name w:val="Default"/>
    <w:rsid w:val="00CF2D44"/>
    <w:pPr>
      <w:widowControl w:val="0"/>
      <w:autoSpaceDE w:val="0"/>
      <w:autoSpaceDN w:val="0"/>
      <w:adjustRightInd w:val="0"/>
    </w:pPr>
    <w:rPr>
      <w:rFonts w:ascii="ＭＳ ゴシック" w:eastAsia="ＭＳ ゴシック" w:cs="ＭＳ ゴシック"/>
      <w:color w:val="000000"/>
      <w:kern w:val="0"/>
      <w:sz w:val="24"/>
      <w:szCs w:val="24"/>
    </w:rPr>
  </w:style>
  <w:style w:type="character" w:styleId="a7">
    <w:name w:val="annotation reference"/>
    <w:basedOn w:val="a0"/>
    <w:uiPriority w:val="99"/>
    <w:semiHidden/>
    <w:unhideWhenUsed/>
    <w:rsid w:val="00FF3261"/>
    <w:rPr>
      <w:sz w:val="18"/>
      <w:szCs w:val="18"/>
    </w:rPr>
  </w:style>
  <w:style w:type="paragraph" w:styleId="a8">
    <w:name w:val="annotation text"/>
    <w:basedOn w:val="a"/>
    <w:link w:val="a9"/>
    <w:uiPriority w:val="99"/>
    <w:semiHidden/>
    <w:unhideWhenUsed/>
    <w:rsid w:val="00FF3261"/>
    <w:pPr>
      <w:jc w:val="left"/>
    </w:pPr>
  </w:style>
  <w:style w:type="character" w:customStyle="1" w:styleId="a9">
    <w:name w:val="コメント文字列 (文字)"/>
    <w:basedOn w:val="a0"/>
    <w:link w:val="a8"/>
    <w:uiPriority w:val="99"/>
    <w:semiHidden/>
    <w:rsid w:val="00FF3261"/>
  </w:style>
  <w:style w:type="paragraph" w:styleId="aa">
    <w:name w:val="annotation subject"/>
    <w:basedOn w:val="a8"/>
    <w:next w:val="a8"/>
    <w:link w:val="ab"/>
    <w:uiPriority w:val="99"/>
    <w:semiHidden/>
    <w:unhideWhenUsed/>
    <w:rsid w:val="00FF3261"/>
    <w:rPr>
      <w:b/>
      <w:bCs/>
    </w:rPr>
  </w:style>
  <w:style w:type="character" w:customStyle="1" w:styleId="ab">
    <w:name w:val="コメント内容 (文字)"/>
    <w:basedOn w:val="a9"/>
    <w:link w:val="aa"/>
    <w:uiPriority w:val="99"/>
    <w:semiHidden/>
    <w:rsid w:val="00FF3261"/>
    <w:rPr>
      <w:b/>
      <w:bCs/>
    </w:rPr>
  </w:style>
  <w:style w:type="paragraph" w:styleId="ac">
    <w:name w:val="Balloon Text"/>
    <w:basedOn w:val="a"/>
    <w:link w:val="ad"/>
    <w:uiPriority w:val="99"/>
    <w:semiHidden/>
    <w:unhideWhenUsed/>
    <w:rsid w:val="00FF326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3261"/>
    <w:rPr>
      <w:rFonts w:asciiTheme="majorHAnsi" w:eastAsiaTheme="majorEastAsia" w:hAnsiTheme="majorHAnsi" w:cstheme="majorBidi"/>
      <w:sz w:val="18"/>
      <w:szCs w:val="18"/>
    </w:rPr>
  </w:style>
  <w:style w:type="table" w:styleId="ae">
    <w:name w:val="Table Grid"/>
    <w:basedOn w:val="a1"/>
    <w:uiPriority w:val="59"/>
    <w:rsid w:val="008E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7161A1"/>
  </w:style>
  <w:style w:type="character" w:customStyle="1" w:styleId="af0">
    <w:name w:val="日付 (文字)"/>
    <w:basedOn w:val="a0"/>
    <w:link w:val="af"/>
    <w:uiPriority w:val="99"/>
    <w:semiHidden/>
    <w:rsid w:val="007161A1"/>
  </w:style>
  <w:style w:type="paragraph" w:styleId="af1">
    <w:name w:val="List Paragraph"/>
    <w:basedOn w:val="a"/>
    <w:uiPriority w:val="34"/>
    <w:qFormat/>
    <w:rsid w:val="00F72F63"/>
    <w:pPr>
      <w:ind w:leftChars="400" w:left="840"/>
    </w:pPr>
  </w:style>
  <w:style w:type="character" w:customStyle="1" w:styleId="10">
    <w:name w:val="見出し 1 (文字)"/>
    <w:basedOn w:val="a0"/>
    <w:link w:val="1"/>
    <w:uiPriority w:val="9"/>
    <w:rsid w:val="001751DD"/>
    <w:rPr>
      <w:rFonts w:asciiTheme="majorHAnsi" w:eastAsiaTheme="majorEastAsia" w:hAnsiTheme="majorHAnsi" w:cstheme="majorBidi"/>
      <w:sz w:val="24"/>
      <w:szCs w:val="24"/>
    </w:rPr>
  </w:style>
  <w:style w:type="paragraph" w:styleId="af2">
    <w:name w:val="TOC Heading"/>
    <w:basedOn w:val="1"/>
    <w:next w:val="a"/>
    <w:uiPriority w:val="39"/>
    <w:unhideWhenUsed/>
    <w:qFormat/>
    <w:rsid w:val="001751DD"/>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1751DD"/>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1751DD"/>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1751DD"/>
    <w:pPr>
      <w:widowControl/>
      <w:spacing w:after="100" w:line="259" w:lineRule="auto"/>
      <w:ind w:left="440"/>
      <w:jc w:val="left"/>
    </w:pPr>
    <w:rPr>
      <w:rFonts w:cs="Times New Roman"/>
      <w:kern w:val="0"/>
      <w:sz w:val="22"/>
    </w:rPr>
  </w:style>
  <w:style w:type="paragraph" w:styleId="af3">
    <w:name w:val="Revision"/>
    <w:hidden/>
    <w:uiPriority w:val="99"/>
    <w:semiHidden/>
    <w:rsid w:val="0041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0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06-AE0B-42E3-956A-81DC98CC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18</Pages>
  <Words>1914</Words>
  <Characters>10915</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2026-01-14T05:29:00Z</cp:lastPrinted>
  <dcterms:created xsi:type="dcterms:W3CDTF">2025-01-24T07:50:00Z</dcterms:created>
  <dcterms:modified xsi:type="dcterms:W3CDTF">2026-01-20T06:41:00Z</dcterms:modified>
</cp:coreProperties>
</file>